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18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附件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1356"/>
        <w:spacing w:before="140" w:line="223" w:lineRule="auto"/>
        <w:rPr>
          <w:sz w:val="43"/>
          <w:szCs w:val="43"/>
        </w:rPr>
      </w:pPr>
      <w:r>
        <w:rPr>
          <w:sz w:val="43"/>
          <w:szCs w:val="43"/>
          <w:spacing w:val="7"/>
        </w:rPr>
        <w:t>医疗器械临床试验质量管</w:t>
      </w:r>
      <w:r>
        <w:rPr>
          <w:rFonts w:ascii="FangSong_GB2312" w:hAnsi="FangSong_GB2312" w:eastAsia="FangSong_GB2312" w:cs="FangSong_GB2312"/>
          <w:sz w:val="43"/>
          <w:szCs w:val="43"/>
          <w:spacing w:val="7"/>
        </w:rPr>
        <w:t>理</w:t>
      </w:r>
      <w:r>
        <w:rPr>
          <w:sz w:val="43"/>
          <w:szCs w:val="43"/>
          <w:spacing w:val="7"/>
        </w:rPr>
        <w:t>规范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291"/>
        <w:spacing w:before="101" w:line="224" w:lineRule="auto"/>
        <w:rPr/>
      </w:pPr>
      <w:r>
        <w:rPr>
          <w:spacing w:val="1"/>
        </w:rPr>
        <w:t>第一章</w:t>
      </w:r>
      <w:r>
        <w:rPr>
          <w:spacing w:val="15"/>
        </w:rPr>
        <w:t xml:space="preserve">  </w:t>
      </w:r>
      <w:r>
        <w:rPr>
          <w:spacing w:val="1"/>
        </w:rPr>
        <w:t>总</w:t>
      </w:r>
      <w:r>
        <w:rPr>
          <w:spacing w:val="15"/>
        </w:rPr>
        <w:t xml:space="preserve">  </w:t>
      </w:r>
      <w:r>
        <w:rPr>
          <w:spacing w:val="1"/>
        </w:rPr>
        <w:t>则</w:t>
      </w:r>
    </w:p>
    <w:p>
      <w:pPr>
        <w:pStyle w:val="BodyText"/>
        <w:ind w:left="3" w:right="21" w:firstLine="638"/>
        <w:spacing w:before="242" w:line="359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4"/>
        </w:rPr>
        <w:t>第一条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为加强对医疗器械临床试验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管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，维护受</w:t>
      </w:r>
      <w:r>
        <w:rPr>
          <w:spacing w:val="3"/>
        </w:rPr>
        <w:t>试者权</w:t>
      </w:r>
      <w:r>
        <w:rPr/>
        <w:t xml:space="preserve"> </w:t>
      </w:r>
      <w:r>
        <w:rPr>
          <w:spacing w:val="7"/>
        </w:rPr>
        <w:t>益和安全，保证医疗器械临床试验过程规范，结果真实、准确、</w:t>
      </w:r>
      <w:r>
        <w:rPr>
          <w:spacing w:val="16"/>
        </w:rPr>
        <w:t xml:space="preserve"> </w:t>
      </w:r>
      <w:r>
        <w:rPr>
          <w:spacing w:val="7"/>
        </w:rPr>
        <w:t>完整和可追溯，根据《医疗器械监督管</w:t>
      </w:r>
      <w:r>
        <w:rPr>
          <w:rFonts w:ascii="FangSong_GB2312" w:hAnsi="FangSong_GB2312" w:eastAsia="FangSong_GB2312" w:cs="FangSong_GB2312"/>
          <w:spacing w:val="7"/>
        </w:rPr>
        <w:t>理</w:t>
      </w:r>
      <w:r>
        <w:rPr>
          <w:spacing w:val="7"/>
        </w:rPr>
        <w:t>条例》，制定本</w:t>
      </w:r>
      <w:r>
        <w:rPr>
          <w:spacing w:val="6"/>
        </w:rPr>
        <w:t>规范</w:t>
      </w:r>
      <w:r>
        <w:rPr>
          <w:rFonts w:ascii="FangSong_GB2312" w:hAnsi="FangSong_GB2312" w:eastAsia="FangSong_GB2312" w:cs="FangSong_GB2312"/>
          <w:spacing w:val="6"/>
        </w:rPr>
        <w:t>。</w:t>
      </w:r>
    </w:p>
    <w:p>
      <w:pPr>
        <w:pStyle w:val="BodyText"/>
        <w:ind w:left="2" w:right="110" w:firstLine="639"/>
        <w:spacing w:before="51" w:line="359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4"/>
        </w:rPr>
        <w:t>第二条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在中华人民共和国境内，为申请医疗器械（</w:t>
      </w:r>
      <w:r>
        <w:rPr>
          <w:spacing w:val="3"/>
        </w:rPr>
        <w:t>含体外</w:t>
      </w:r>
      <w:r>
        <w:rPr/>
        <w:t xml:space="preserve"> </w:t>
      </w:r>
      <w:r>
        <w:rPr>
          <w:spacing w:val="4"/>
        </w:rPr>
        <w:t>诊断试剂，下同）注册而实施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医疗器械临床试验相关活动，应</w:t>
      </w:r>
      <w:r>
        <w:rPr>
          <w:spacing w:val="13"/>
        </w:rPr>
        <w:t xml:space="preserve"> </w:t>
      </w:r>
      <w:r>
        <w:rPr>
          <w:spacing w:val="6"/>
        </w:rPr>
        <w:t>当遵守本规范</w:t>
      </w:r>
      <w:r>
        <w:rPr>
          <w:rFonts w:ascii="FangSong_GB2312" w:hAnsi="FangSong_GB2312" w:eastAsia="FangSong_GB2312" w:cs="FangSong_GB2312"/>
          <w:spacing w:val="6"/>
        </w:rPr>
        <w:t>。</w:t>
      </w:r>
    </w:p>
    <w:p>
      <w:pPr>
        <w:pStyle w:val="BodyText"/>
        <w:ind w:firstLine="643"/>
        <w:spacing w:before="50" w:line="360" w:lineRule="auto"/>
        <w:jc w:val="both"/>
        <w:rPr>
          <w:rFonts w:ascii="FangSong_GB2312" w:hAnsi="FangSong_GB2312" w:eastAsia="FangSong_GB2312" w:cs="FangSong_GB2312"/>
        </w:rPr>
      </w:pPr>
      <w:r>
        <w:rPr>
          <w:spacing w:val="4"/>
        </w:rPr>
        <w:t>本规范涵盖医疗器械临床试验全过程，包括医疗器械临床试</w:t>
      </w:r>
      <w:r>
        <w:rPr/>
        <w:t xml:space="preserve"> </w:t>
      </w:r>
      <w:r>
        <w:rPr>
          <w:spacing w:val="-3"/>
        </w:rPr>
        <w:t>验</w:t>
      </w:r>
      <w:r>
        <w:rPr>
          <w:rFonts w:ascii="FangSong_GB2312" w:hAnsi="FangSong_GB2312" w:eastAsia="FangSong_GB2312" w:cs="FangSong_GB2312"/>
          <w:spacing w:val="-3"/>
        </w:rPr>
        <w:t>的</w:t>
      </w:r>
      <w:r>
        <w:rPr>
          <w:spacing w:val="-3"/>
        </w:rPr>
        <w:t>方案设计、实施、监查、稽查、检查以及数据</w:t>
      </w:r>
      <w:r>
        <w:rPr>
          <w:rFonts w:ascii="FangSong_GB2312" w:hAnsi="FangSong_GB2312" w:eastAsia="FangSong_GB2312" w:cs="FangSong_GB2312"/>
          <w:spacing w:val="-3"/>
        </w:rPr>
        <w:t>的</w:t>
      </w:r>
      <w:r>
        <w:rPr>
          <w:spacing w:val="-3"/>
        </w:rPr>
        <w:t>采集、记录、</w:t>
      </w:r>
      <w:r>
        <w:rPr>
          <w:spacing w:val="14"/>
        </w:rPr>
        <w:t xml:space="preserve"> </w:t>
      </w:r>
      <w:r>
        <w:rPr>
          <w:spacing w:val="8"/>
        </w:rPr>
        <w:t>保存、分析，总结和报告等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left="1" w:right="110" w:firstLine="640"/>
        <w:spacing w:before="50" w:line="361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4"/>
        </w:rPr>
        <w:t>第三条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医疗器械临床试验应当遵守《世界医学大</w:t>
      </w:r>
      <w:r>
        <w:rPr>
          <w:rFonts w:ascii="FangSong_GB2312" w:hAnsi="FangSong_GB2312" w:eastAsia="FangSong_GB2312" w:cs="FangSong_GB2312"/>
          <w:spacing w:val="4"/>
        </w:rPr>
        <w:t>会</w:t>
      </w:r>
      <w:r>
        <w:rPr>
          <w:spacing w:val="3"/>
        </w:rPr>
        <w:t>赫尔辛</w:t>
      </w:r>
      <w:r>
        <w:rPr/>
        <w:t xml:space="preserve"> </w:t>
      </w:r>
      <w:r>
        <w:rPr>
          <w:spacing w:val="4"/>
        </w:rPr>
        <w:t>基宣言》</w:t>
      </w:r>
      <w:r>
        <w:rPr>
          <w:rFonts w:ascii="FangSong_GB2312" w:hAnsi="FangSong_GB2312" w:eastAsia="FangSong_GB2312" w:cs="FangSong_GB2312"/>
          <w:spacing w:val="4"/>
        </w:rPr>
        <w:t>的伦理</w:t>
      </w:r>
      <w:r>
        <w:rPr>
          <w:spacing w:val="4"/>
        </w:rPr>
        <w:t>准则和国家涉及人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生物医学研究</w:t>
      </w:r>
      <w:r>
        <w:rPr>
          <w:rFonts w:ascii="FangSong_GB2312" w:hAnsi="FangSong_GB2312" w:eastAsia="FangSong_GB2312" w:cs="FangSong_GB2312"/>
          <w:spacing w:val="4"/>
        </w:rPr>
        <w:t>伦理的</w:t>
      </w:r>
      <w:r>
        <w:rPr>
          <w:spacing w:val="4"/>
        </w:rPr>
        <w:t>相关规</w:t>
      </w:r>
      <w:r>
        <w:rPr>
          <w:spacing w:val="14"/>
        </w:rPr>
        <w:t xml:space="preserve"> </w:t>
      </w:r>
      <w:r>
        <w:rPr>
          <w:spacing w:val="4"/>
        </w:rPr>
        <w:t>范</w:t>
      </w:r>
      <w:r>
        <w:rPr>
          <w:rFonts w:ascii="FangSong_GB2312" w:hAnsi="FangSong_GB2312" w:eastAsia="FangSong_GB2312" w:cs="FangSong_GB2312"/>
          <w:spacing w:val="4"/>
        </w:rPr>
        <w:t>。</w:t>
      </w:r>
      <w:r>
        <w:rPr>
          <w:spacing w:val="4"/>
        </w:rPr>
        <w:t>参</w:t>
      </w:r>
      <w:r>
        <w:rPr>
          <w:rFonts w:ascii="FangSong_GB2312" w:hAnsi="FangSong_GB2312" w:eastAsia="FangSong_GB2312" w:cs="FangSong_GB2312"/>
          <w:spacing w:val="4"/>
        </w:rPr>
        <w:t>与</w:t>
      </w:r>
      <w:r>
        <w:rPr>
          <w:spacing w:val="4"/>
        </w:rPr>
        <w:t>医疗器械临床试验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各方应当按照试验中各自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职责承</w:t>
      </w:r>
      <w:r>
        <w:rPr>
          <w:spacing w:val="14"/>
        </w:rPr>
        <w:t xml:space="preserve"> </w:t>
      </w:r>
      <w:r>
        <w:rPr>
          <w:spacing w:val="7"/>
        </w:rPr>
        <w:t>担相应</w:t>
      </w:r>
      <w:r>
        <w:rPr>
          <w:rFonts w:ascii="FangSong_GB2312" w:hAnsi="FangSong_GB2312" w:eastAsia="FangSong_GB2312" w:cs="FangSong_GB2312"/>
          <w:spacing w:val="7"/>
        </w:rPr>
        <w:t>的伦理</w:t>
      </w:r>
      <w:r>
        <w:rPr>
          <w:spacing w:val="7"/>
        </w:rPr>
        <w:t>责任</w:t>
      </w:r>
      <w:r>
        <w:rPr>
          <w:rFonts w:ascii="FangSong_GB2312" w:hAnsi="FangSong_GB2312" w:eastAsia="FangSong_GB2312" w:cs="FangSong_GB2312"/>
          <w:spacing w:val="7"/>
        </w:rPr>
        <w:t>。</w:t>
      </w:r>
    </w:p>
    <w:p>
      <w:pPr>
        <w:pStyle w:val="BodyText"/>
        <w:ind w:left="3" w:right="110" w:firstLine="638"/>
        <w:spacing w:before="54" w:line="358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16"/>
        </w:rPr>
        <w:t>第四条</w:t>
      </w:r>
      <w:r>
        <w:rPr>
          <w:rFonts w:ascii="SimHei" w:hAnsi="SimHei" w:eastAsia="SimHei" w:cs="SimHei"/>
          <w:spacing w:val="16"/>
        </w:rPr>
        <w:t xml:space="preserve">  </w:t>
      </w:r>
      <w:r>
        <w:rPr>
          <w:spacing w:val="16"/>
        </w:rPr>
        <w:t>实施医疗器械临床试验应当有充分</w:t>
      </w:r>
      <w:r>
        <w:rPr>
          <w:rFonts w:ascii="FangSong_GB2312" w:hAnsi="FangSong_GB2312" w:eastAsia="FangSong_GB2312" w:cs="FangSong_GB2312"/>
          <w:spacing w:val="16"/>
        </w:rPr>
        <w:t>的</w:t>
      </w:r>
      <w:r>
        <w:rPr>
          <w:spacing w:val="16"/>
        </w:rPr>
        <w:t>科学依据和</w:t>
      </w:r>
      <w:r>
        <w:rPr/>
        <w:t xml:space="preserve"> </w:t>
      </w:r>
      <w:r>
        <w:rPr>
          <w:spacing w:val="4"/>
        </w:rPr>
        <w:t>明确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试验目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，权衡受试者和社</w:t>
      </w:r>
      <w:r>
        <w:rPr>
          <w:rFonts w:ascii="FangSong_GB2312" w:hAnsi="FangSong_GB2312" w:eastAsia="FangSong_GB2312" w:cs="FangSong_GB2312"/>
          <w:spacing w:val="4"/>
        </w:rPr>
        <w:t>会</w:t>
      </w:r>
      <w:r>
        <w:rPr>
          <w:spacing w:val="4"/>
        </w:rPr>
        <w:t>预期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风险和获益</w:t>
      </w:r>
      <w:r>
        <w:rPr>
          <w:rFonts w:ascii="FangSong_GB2312" w:hAnsi="FangSong_GB2312" w:eastAsia="FangSong_GB2312" w:cs="FangSong_GB2312"/>
          <w:spacing w:val="4"/>
        </w:rPr>
        <w:t>。</w:t>
      </w:r>
      <w:r>
        <w:rPr>
          <w:spacing w:val="4"/>
        </w:rPr>
        <w:t>只有当</w:t>
      </w:r>
      <w:r>
        <w:rPr>
          <w:spacing w:val="11"/>
        </w:rPr>
        <w:t xml:space="preserve"> </w:t>
      </w:r>
      <w:r>
        <w:rPr>
          <w:spacing w:val="9"/>
        </w:rPr>
        <w:t>预期</w:t>
      </w:r>
      <w:r>
        <w:rPr>
          <w:rFonts w:ascii="FangSong_GB2312" w:hAnsi="FangSong_GB2312" w:eastAsia="FangSong_GB2312" w:cs="FangSong_GB2312"/>
          <w:spacing w:val="9"/>
        </w:rPr>
        <w:t>的</w:t>
      </w:r>
      <w:r>
        <w:rPr>
          <w:spacing w:val="9"/>
        </w:rPr>
        <w:t>获益大于风险时，方可实施或者继续实施临床试</w:t>
      </w:r>
      <w:r>
        <w:rPr>
          <w:spacing w:val="8"/>
        </w:rPr>
        <w:t>验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spacing w:line="358" w:lineRule="auto"/>
        <w:sectPr>
          <w:footerReference w:type="default" r:id="rId1"/>
          <w:pgSz w:w="11906" w:h="16839"/>
          <w:pgMar w:top="1431" w:right="1444" w:bottom="1650" w:left="1542" w:header="0" w:footer="1376" w:gutter="0"/>
        </w:sectPr>
        <w:rPr>
          <w:rFonts w:ascii="FangSong_GB2312" w:hAnsi="FangSong_GB2312" w:eastAsia="FangSong_GB2312" w:cs="FangSong_GB2312"/>
        </w:rPr>
      </w:pP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2" w:right="107" w:firstLine="639"/>
        <w:spacing w:before="101" w:line="351" w:lineRule="auto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16"/>
        </w:rPr>
        <w:t>第五条</w:t>
      </w:r>
      <w:r>
        <w:rPr>
          <w:rFonts w:ascii="SimHei" w:hAnsi="SimHei" w:eastAsia="SimHei" w:cs="SimHei"/>
          <w:spacing w:val="16"/>
        </w:rPr>
        <w:t xml:space="preserve">  </w:t>
      </w:r>
      <w:r>
        <w:rPr>
          <w:spacing w:val="16"/>
        </w:rPr>
        <w:t>医疗器械临床试验应当在具备相应条件并且按照</w:t>
      </w:r>
      <w:r>
        <w:rPr/>
        <w:t xml:space="preserve"> </w:t>
      </w:r>
      <w:r>
        <w:rPr>
          <w:spacing w:val="8"/>
        </w:rPr>
        <w:t>规定备案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医疗器械临床试验机构实施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right="107" w:firstLine="642"/>
        <w:spacing w:before="62" w:line="361" w:lineRule="auto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4"/>
        </w:rPr>
        <w:t>第六条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医疗器械临床试验应当获得</w:t>
      </w:r>
      <w:r>
        <w:rPr>
          <w:rFonts w:ascii="FangSong_GB2312" w:hAnsi="FangSong_GB2312" w:eastAsia="FangSong_GB2312" w:cs="FangSong_GB2312"/>
          <w:spacing w:val="4"/>
        </w:rPr>
        <w:t>伦理委员会的</w:t>
      </w:r>
      <w:r>
        <w:rPr>
          <w:spacing w:val="4"/>
        </w:rPr>
        <w:t>同</w:t>
      </w:r>
      <w:r>
        <w:rPr>
          <w:spacing w:val="3"/>
        </w:rPr>
        <w:t>意</w:t>
      </w:r>
      <w:r>
        <w:rPr>
          <w:rFonts w:ascii="FangSong_GB2312" w:hAnsi="FangSong_GB2312" w:eastAsia="FangSong_GB2312" w:cs="FangSong_GB2312"/>
          <w:spacing w:val="3"/>
        </w:rPr>
        <w:t>。</w:t>
      </w:r>
      <w:r>
        <w:rPr>
          <w:spacing w:val="3"/>
        </w:rPr>
        <w:t>列</w:t>
      </w:r>
      <w:r>
        <w:rPr/>
        <w:t xml:space="preserve"> </w:t>
      </w:r>
      <w:r>
        <w:rPr>
          <w:spacing w:val="4"/>
        </w:rPr>
        <w:t>入需进行临床试验审批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第三类医疗器械目录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，还应当获得国</w:t>
      </w:r>
      <w:r>
        <w:rPr>
          <w:spacing w:val="15"/>
        </w:rPr>
        <w:t xml:space="preserve"> </w:t>
      </w:r>
      <w:r>
        <w:rPr>
          <w:spacing w:val="13"/>
        </w:rPr>
        <w:t>家药品监督管</w:t>
      </w:r>
      <w:r>
        <w:rPr>
          <w:rFonts w:ascii="FangSong_GB2312" w:hAnsi="FangSong_GB2312" w:eastAsia="FangSong_GB2312" w:cs="FangSong_GB2312"/>
          <w:spacing w:val="13"/>
        </w:rPr>
        <w:t>理</w:t>
      </w:r>
      <w:r>
        <w:rPr>
          <w:spacing w:val="13"/>
        </w:rPr>
        <w:t>局</w:t>
      </w:r>
      <w:r>
        <w:rPr>
          <w:rFonts w:ascii="FangSong_GB2312" w:hAnsi="FangSong_GB2312" w:eastAsia="FangSong_GB2312" w:cs="FangSong_GB2312"/>
          <w:spacing w:val="13"/>
        </w:rPr>
        <w:t>的</w:t>
      </w:r>
      <w:r>
        <w:rPr>
          <w:spacing w:val="13"/>
        </w:rPr>
        <w:t>批准</w:t>
      </w:r>
      <w:r>
        <w:rPr>
          <w:rFonts w:ascii="Times New Roman" w:hAnsi="Times New Roman" w:eastAsia="Times New Roman" w:cs="Times New Roman"/>
          <w:spacing w:val="13"/>
        </w:rPr>
        <w:t>,</w:t>
      </w:r>
      <w:r>
        <w:rPr>
          <w:spacing w:val="13"/>
        </w:rPr>
        <w:t>并且在符合要求</w:t>
      </w:r>
      <w:r>
        <w:rPr>
          <w:rFonts w:ascii="FangSong_GB2312" w:hAnsi="FangSong_GB2312" w:eastAsia="FangSong_GB2312" w:cs="FangSong_GB2312"/>
          <w:spacing w:val="13"/>
        </w:rPr>
        <w:t>的</w:t>
      </w:r>
      <w:r>
        <w:rPr>
          <w:spacing w:val="13"/>
        </w:rPr>
        <w:t>三</w:t>
      </w:r>
      <w:r>
        <w:rPr>
          <w:spacing w:val="12"/>
        </w:rPr>
        <w:t>级甲等医疗机构</w:t>
      </w:r>
      <w:r>
        <w:rPr/>
        <w:t xml:space="preserve"> </w:t>
      </w:r>
      <w:r>
        <w:rPr>
          <w:spacing w:val="6"/>
        </w:rPr>
        <w:t>实施临床试验</w:t>
      </w:r>
      <w:r>
        <w:rPr>
          <w:rFonts w:ascii="FangSong_GB2312" w:hAnsi="FangSong_GB2312" w:eastAsia="FangSong_GB2312" w:cs="FangSong_GB2312"/>
          <w:spacing w:val="6"/>
        </w:rPr>
        <w:t>。</w:t>
      </w:r>
    </w:p>
    <w:p>
      <w:pPr>
        <w:pStyle w:val="BodyText"/>
        <w:ind w:right="107" w:firstLine="642"/>
        <w:spacing w:before="55" w:line="359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16"/>
        </w:rPr>
        <w:t>第七条</w:t>
      </w:r>
      <w:r>
        <w:rPr>
          <w:rFonts w:ascii="SimHei" w:hAnsi="SimHei" w:eastAsia="SimHei" w:cs="SimHei"/>
          <w:spacing w:val="16"/>
        </w:rPr>
        <w:t xml:space="preserve">  </w:t>
      </w:r>
      <w:r>
        <w:rPr>
          <w:spacing w:val="16"/>
        </w:rPr>
        <w:t>医疗器械临床试验</w:t>
      </w:r>
      <w:r>
        <w:rPr>
          <w:rFonts w:ascii="FangSong_GB2312" w:hAnsi="FangSong_GB2312" w:eastAsia="FangSong_GB2312" w:cs="FangSong_GB2312"/>
          <w:spacing w:val="16"/>
        </w:rPr>
        <w:t>的</w:t>
      </w:r>
      <w:r>
        <w:rPr>
          <w:spacing w:val="16"/>
        </w:rPr>
        <w:t>申办者应当建立覆盖医疗器</w:t>
      </w:r>
      <w:r>
        <w:rPr/>
        <w:t xml:space="preserve"> </w:t>
      </w:r>
      <w:r>
        <w:rPr>
          <w:spacing w:val="4"/>
        </w:rPr>
        <w:t>械临床试验全过程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质量管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体系，确保医疗器械临床试验符合</w:t>
      </w:r>
      <w:r>
        <w:rPr>
          <w:spacing w:val="15"/>
        </w:rPr>
        <w:t xml:space="preserve"> </w:t>
      </w:r>
      <w:r>
        <w:rPr>
          <w:spacing w:val="8"/>
        </w:rPr>
        <w:t>相关法律法规，保护受试者权益和安全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2970"/>
        <w:spacing w:before="100" w:line="223" w:lineRule="auto"/>
        <w:rPr>
          <w:rFonts w:ascii="FangSong_GB2312" w:hAnsi="FangSong_GB2312" w:eastAsia="FangSong_GB2312" w:cs="FangSong_GB2312"/>
        </w:rPr>
      </w:pPr>
      <w:r>
        <w:rPr>
          <w:spacing w:val="7"/>
        </w:rPr>
        <w:t>第二章  </w:t>
      </w:r>
      <w:r>
        <w:rPr>
          <w:rFonts w:ascii="FangSong_GB2312" w:hAnsi="FangSong_GB2312" w:eastAsia="FangSong_GB2312" w:cs="FangSong_GB2312"/>
          <w:spacing w:val="7"/>
        </w:rPr>
        <w:t>伦理委员会</w:t>
      </w:r>
    </w:p>
    <w:p>
      <w:pPr>
        <w:pStyle w:val="BodyText"/>
        <w:ind w:left="6" w:right="44" w:firstLine="635"/>
        <w:spacing w:before="248" w:line="352" w:lineRule="auto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6"/>
        </w:rPr>
        <w:t>第八条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rFonts w:ascii="FangSong_GB2312" w:hAnsi="FangSong_GB2312" w:eastAsia="FangSong_GB2312" w:cs="FangSong_GB2312"/>
          <w:spacing w:val="6"/>
        </w:rPr>
        <w:t>伦理委员会的</w:t>
      </w:r>
      <w:r>
        <w:rPr>
          <w:spacing w:val="6"/>
        </w:rPr>
        <w:t>职责是保护受试者合法权益和安全，</w:t>
      </w:r>
      <w:r>
        <w:rPr>
          <w:spacing w:val="7"/>
        </w:rPr>
        <w:t xml:space="preserve"> </w:t>
      </w:r>
      <w:r>
        <w:rPr>
          <w:spacing w:val="6"/>
        </w:rPr>
        <w:t>维护受试者尊严</w:t>
      </w:r>
      <w:r>
        <w:rPr>
          <w:rFonts w:ascii="FangSong_GB2312" w:hAnsi="FangSong_GB2312" w:eastAsia="FangSong_GB2312" w:cs="FangSong_GB2312"/>
          <w:spacing w:val="6"/>
        </w:rPr>
        <w:t>。</w:t>
      </w:r>
    </w:p>
    <w:p>
      <w:pPr>
        <w:pStyle w:val="BodyText"/>
        <w:ind w:left="5" w:firstLine="636"/>
        <w:spacing w:before="56" w:line="359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16"/>
        </w:rPr>
        <w:t>第九条</w:t>
      </w:r>
      <w:r>
        <w:rPr>
          <w:rFonts w:ascii="SimHei" w:hAnsi="SimHei" w:eastAsia="SimHei" w:cs="SimHei"/>
          <w:spacing w:val="16"/>
        </w:rPr>
        <w:t xml:space="preserve">  </w:t>
      </w:r>
      <w:r>
        <w:rPr>
          <w:rFonts w:ascii="FangSong_GB2312" w:hAnsi="FangSong_GB2312" w:eastAsia="FangSong_GB2312" w:cs="FangSong_GB2312"/>
          <w:spacing w:val="16"/>
        </w:rPr>
        <w:t>伦理委员会</w:t>
      </w:r>
      <w:r>
        <w:rPr>
          <w:spacing w:val="16"/>
        </w:rPr>
        <w:t>应当遵守《世界医学大</w:t>
      </w:r>
      <w:r>
        <w:rPr>
          <w:rFonts w:ascii="FangSong_GB2312" w:hAnsi="FangSong_GB2312" w:eastAsia="FangSong_GB2312" w:cs="FangSong_GB2312"/>
          <w:spacing w:val="16"/>
        </w:rPr>
        <w:t>会</w:t>
      </w:r>
      <w:r>
        <w:rPr>
          <w:spacing w:val="16"/>
        </w:rPr>
        <w:t>赫尔辛基宣</w:t>
      </w:r>
      <w:r>
        <w:rPr/>
        <w:t xml:space="preserve"> </w:t>
      </w:r>
      <w:r>
        <w:rPr>
          <w:spacing w:val="-3"/>
        </w:rPr>
        <w:t>言》</w:t>
      </w:r>
      <w:r>
        <w:rPr>
          <w:rFonts w:ascii="FangSong_GB2312" w:hAnsi="FangSong_GB2312" w:eastAsia="FangSong_GB2312" w:cs="FangSong_GB2312"/>
          <w:spacing w:val="-3"/>
        </w:rPr>
        <w:t>的伦理</w:t>
      </w:r>
      <w:r>
        <w:rPr>
          <w:spacing w:val="-3"/>
        </w:rPr>
        <w:t>准则和相关法律法规规定</w:t>
      </w:r>
      <w:r>
        <w:rPr>
          <w:rFonts w:ascii="FangSong_GB2312" w:hAnsi="FangSong_GB2312" w:eastAsia="FangSong_GB2312" w:cs="FangSong_GB2312"/>
          <w:spacing w:val="-3"/>
        </w:rPr>
        <w:t>。伦理委员会的</w:t>
      </w:r>
      <w:r>
        <w:rPr>
          <w:spacing w:val="-3"/>
        </w:rPr>
        <w:t>组成、运行、</w:t>
      </w:r>
      <w:r>
        <w:rPr>
          <w:spacing w:val="7"/>
        </w:rPr>
        <w:t xml:space="preserve"> </w:t>
      </w:r>
      <w:r>
        <w:rPr>
          <w:spacing w:val="8"/>
        </w:rPr>
        <w:t>备案管</w:t>
      </w:r>
      <w:r>
        <w:rPr>
          <w:rFonts w:ascii="FangSong_GB2312" w:hAnsi="FangSong_GB2312" w:eastAsia="FangSong_GB2312" w:cs="FangSong_GB2312"/>
          <w:spacing w:val="8"/>
        </w:rPr>
        <w:t>理</w:t>
      </w:r>
      <w:r>
        <w:rPr>
          <w:spacing w:val="8"/>
        </w:rPr>
        <w:t>应当符合卫生健康管</w:t>
      </w:r>
      <w:r>
        <w:rPr>
          <w:rFonts w:ascii="FangSong_GB2312" w:hAnsi="FangSong_GB2312" w:eastAsia="FangSong_GB2312" w:cs="FangSong_GB2312"/>
          <w:spacing w:val="8"/>
        </w:rPr>
        <w:t>理</w:t>
      </w:r>
      <w:r>
        <w:rPr>
          <w:spacing w:val="8"/>
        </w:rPr>
        <w:t>部门要求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left="1" w:right="107" w:firstLine="640"/>
        <w:spacing w:before="53" w:line="358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4"/>
        </w:rPr>
        <w:t>第十条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rFonts w:ascii="FangSong_GB2312" w:hAnsi="FangSong_GB2312" w:eastAsia="FangSong_GB2312" w:cs="FangSong_GB2312"/>
          <w:spacing w:val="4"/>
        </w:rPr>
        <w:t>伦理委员会</w:t>
      </w:r>
      <w:r>
        <w:rPr>
          <w:spacing w:val="4"/>
        </w:rPr>
        <w:t>所有</w:t>
      </w:r>
      <w:r>
        <w:rPr>
          <w:rFonts w:ascii="FangSong_GB2312" w:hAnsi="FangSong_GB2312" w:eastAsia="FangSong_GB2312" w:cs="FangSong_GB2312"/>
          <w:spacing w:val="4"/>
        </w:rPr>
        <w:t>委员</w:t>
      </w:r>
      <w:r>
        <w:rPr>
          <w:spacing w:val="4"/>
        </w:rPr>
        <w:t>应当</w:t>
      </w:r>
      <w:r>
        <w:rPr>
          <w:rFonts w:ascii="FangSong_GB2312" w:hAnsi="FangSong_GB2312" w:eastAsia="FangSong_GB2312" w:cs="FangSong_GB2312"/>
          <w:spacing w:val="4"/>
        </w:rPr>
        <w:t>接</w:t>
      </w:r>
      <w:r>
        <w:rPr>
          <w:spacing w:val="4"/>
        </w:rPr>
        <w:t>受</w:t>
      </w:r>
      <w:r>
        <w:rPr>
          <w:rFonts w:ascii="FangSong_GB2312" w:hAnsi="FangSong_GB2312" w:eastAsia="FangSong_GB2312" w:cs="FangSong_GB2312"/>
          <w:spacing w:val="4"/>
        </w:rPr>
        <w:t>伦理</w:t>
      </w:r>
      <w:r>
        <w:rPr>
          <w:spacing w:val="4"/>
        </w:rPr>
        <w:t>知识、本</w:t>
      </w:r>
      <w:r>
        <w:rPr>
          <w:spacing w:val="3"/>
        </w:rPr>
        <w:t>规范和</w:t>
      </w:r>
      <w:r>
        <w:rPr/>
        <w:t xml:space="preserve"> </w:t>
      </w:r>
      <w:r>
        <w:rPr>
          <w:spacing w:val="4"/>
        </w:rPr>
        <w:t>相关法律法规培训，熟悉医疗器械临床试验</w:t>
      </w:r>
      <w:r>
        <w:rPr>
          <w:rFonts w:ascii="FangSong_GB2312" w:hAnsi="FangSong_GB2312" w:eastAsia="FangSong_GB2312" w:cs="FangSong_GB2312"/>
          <w:spacing w:val="4"/>
        </w:rPr>
        <w:t>的伦理</w:t>
      </w:r>
      <w:r>
        <w:rPr>
          <w:spacing w:val="4"/>
        </w:rPr>
        <w:t>准则和相关法</w:t>
      </w:r>
      <w:r>
        <w:rPr>
          <w:spacing w:val="14"/>
        </w:rPr>
        <w:t xml:space="preserve"> </w:t>
      </w:r>
      <w:r>
        <w:rPr>
          <w:spacing w:val="8"/>
        </w:rPr>
        <w:t>律法规规定，遵守</w:t>
      </w:r>
      <w:r>
        <w:rPr>
          <w:rFonts w:ascii="FangSong_GB2312" w:hAnsi="FangSong_GB2312" w:eastAsia="FangSong_GB2312" w:cs="FangSong_GB2312"/>
          <w:spacing w:val="8"/>
        </w:rPr>
        <w:t>伦理委员会的</w:t>
      </w:r>
      <w:r>
        <w:rPr>
          <w:spacing w:val="8"/>
        </w:rPr>
        <w:t>工作程序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left="1" w:right="107" w:firstLine="640"/>
        <w:spacing w:before="56" w:line="352" w:lineRule="auto"/>
        <w:rPr/>
      </w:pPr>
      <w:r>
        <w:rPr>
          <w:rFonts w:ascii="SimHei" w:hAnsi="SimHei" w:eastAsia="SimHei" w:cs="SimHei"/>
          <w:spacing w:val="4"/>
        </w:rPr>
        <w:t>第十一条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医疗器械临床试验开始前，申办者应当通</w:t>
      </w:r>
      <w:r>
        <w:rPr>
          <w:spacing w:val="3"/>
        </w:rPr>
        <w:t>过主要</w:t>
      </w:r>
      <w:r>
        <w:rPr/>
        <w:t xml:space="preserve"> </w:t>
      </w:r>
      <w:r>
        <w:rPr>
          <w:spacing w:val="8"/>
        </w:rPr>
        <w:t>研究者向</w:t>
      </w:r>
      <w:r>
        <w:rPr>
          <w:rFonts w:ascii="FangSong_GB2312" w:hAnsi="FangSong_GB2312" w:eastAsia="FangSong_GB2312" w:cs="FangSong_GB2312"/>
          <w:spacing w:val="8"/>
        </w:rPr>
        <w:t>伦理委员会</w:t>
      </w:r>
      <w:r>
        <w:rPr>
          <w:spacing w:val="8"/>
        </w:rPr>
        <w:t>提交下列文件：</w:t>
      </w:r>
    </w:p>
    <w:p>
      <w:pPr>
        <w:spacing w:line="352" w:lineRule="auto"/>
        <w:sectPr>
          <w:footerReference w:type="default" r:id="rId2"/>
          <w:pgSz w:w="11906" w:h="16839"/>
          <w:pgMar w:top="1431" w:right="1447" w:bottom="1650" w:left="1542" w:header="0" w:footer="1376" w:gutter="0"/>
        </w:sectPr>
        <w:rPr/>
      </w:pP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101" w:line="225" w:lineRule="auto"/>
        <w:rPr/>
      </w:pPr>
      <w:r>
        <w:rPr>
          <w:spacing w:val="6"/>
        </w:rPr>
        <w:t>（一）临床试验方案；</w:t>
      </w:r>
    </w:p>
    <w:p>
      <w:pPr>
        <w:pStyle w:val="BodyText"/>
        <w:ind w:left="653"/>
        <w:spacing w:before="241" w:line="224" w:lineRule="auto"/>
        <w:rPr/>
      </w:pPr>
      <w:r>
        <w:rPr>
          <w:spacing w:val="5"/>
        </w:rPr>
        <w:t>（二）研究者手册；</w:t>
      </w:r>
    </w:p>
    <w:p>
      <w:pPr>
        <w:pStyle w:val="BodyText"/>
        <w:ind w:firstLine="653"/>
        <w:spacing w:before="245" w:line="297" w:lineRule="auto"/>
        <w:rPr/>
      </w:pPr>
      <w:r>
        <w:rPr>
          <w:spacing w:val="16"/>
        </w:rPr>
        <w:t>（三）知情同意书文本和</w:t>
      </w:r>
      <w:r>
        <w:rPr>
          <w:rFonts w:ascii="FangSong_GB2312" w:hAnsi="FangSong_GB2312" w:eastAsia="FangSong_GB2312" w:cs="FangSong_GB2312"/>
          <w:spacing w:val="16"/>
        </w:rPr>
        <w:t>其</w:t>
      </w:r>
      <w:r>
        <w:rPr>
          <w:spacing w:val="16"/>
        </w:rPr>
        <w:t>他任何提供给受试者</w:t>
      </w:r>
      <w:r>
        <w:rPr>
          <w:rFonts w:ascii="FangSong_GB2312" w:hAnsi="FangSong_GB2312" w:eastAsia="FangSong_GB2312" w:cs="FangSong_GB2312"/>
          <w:spacing w:val="16"/>
        </w:rPr>
        <w:t>的</w:t>
      </w:r>
      <w:r>
        <w:rPr>
          <w:spacing w:val="16"/>
        </w:rPr>
        <w:t>书面材</w:t>
      </w:r>
      <w:r>
        <w:rPr>
          <w:spacing w:val="2"/>
        </w:rPr>
        <w:t xml:space="preserve"> </w:t>
      </w:r>
      <w:r>
        <w:rPr>
          <w:spacing w:val="-2"/>
        </w:rPr>
        <w:t>料；</w:t>
      </w:r>
    </w:p>
    <w:p>
      <w:pPr>
        <w:pStyle w:val="BodyText"/>
        <w:ind w:left="653"/>
        <w:spacing w:before="240" w:line="222" w:lineRule="auto"/>
        <w:rPr/>
      </w:pPr>
      <w:r>
        <w:rPr>
          <w:spacing w:val="8"/>
        </w:rPr>
        <w:t>（四）招募受试者和向</w:t>
      </w:r>
      <w:r>
        <w:rPr>
          <w:rFonts w:ascii="FangSong_GB2312" w:hAnsi="FangSong_GB2312" w:eastAsia="FangSong_GB2312" w:cs="FangSong_GB2312"/>
          <w:spacing w:val="8"/>
        </w:rPr>
        <w:t>其</w:t>
      </w:r>
      <w:r>
        <w:rPr>
          <w:spacing w:val="8"/>
        </w:rPr>
        <w:t>宣传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程序性文件（如适用）；</w:t>
      </w:r>
    </w:p>
    <w:p>
      <w:pPr>
        <w:pStyle w:val="BodyText"/>
        <w:ind w:left="653"/>
        <w:spacing w:before="250" w:line="223" w:lineRule="auto"/>
        <w:rPr/>
      </w:pPr>
      <w:r>
        <w:rPr>
          <w:spacing w:val="6"/>
        </w:rPr>
        <w:t>（五）病例报告表文本；</w:t>
      </w:r>
    </w:p>
    <w:p>
      <w:pPr>
        <w:pStyle w:val="BodyText"/>
        <w:ind w:left="653"/>
        <w:spacing w:before="243" w:line="223" w:lineRule="auto"/>
        <w:rPr/>
      </w:pPr>
      <w:r>
        <w:rPr>
          <w:spacing w:val="8"/>
        </w:rPr>
        <w:t>（六）基于产品技术要求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产品检验报告；</w:t>
      </w:r>
    </w:p>
    <w:p>
      <w:pPr>
        <w:pStyle w:val="BodyText"/>
        <w:ind w:left="653"/>
        <w:spacing w:before="246" w:line="224" w:lineRule="auto"/>
        <w:rPr/>
      </w:pPr>
      <w:r>
        <w:rPr>
          <w:spacing w:val="7"/>
        </w:rPr>
        <w:t>（七）临床前研究相关资料；</w:t>
      </w:r>
    </w:p>
    <w:p>
      <w:pPr>
        <w:pStyle w:val="BodyText"/>
        <w:ind w:left="12" w:firstLine="641"/>
        <w:spacing w:before="246" w:line="295" w:lineRule="auto"/>
        <w:rPr/>
      </w:pPr>
      <w:r>
        <w:rPr>
          <w:spacing w:val="3"/>
        </w:rPr>
        <w:t>（八）主要研究者简历、专业特长、能力、</w:t>
      </w:r>
      <w:r>
        <w:rPr>
          <w:rFonts w:ascii="FangSong_GB2312" w:hAnsi="FangSong_GB2312" w:eastAsia="FangSong_GB2312" w:cs="FangSong_GB2312"/>
          <w:spacing w:val="3"/>
        </w:rPr>
        <w:t>接</w:t>
      </w:r>
      <w:r>
        <w:rPr>
          <w:spacing w:val="3"/>
        </w:rPr>
        <w:t>受培训和</w:t>
      </w:r>
      <w:r>
        <w:rPr>
          <w:rFonts w:ascii="FangSong_GB2312" w:hAnsi="FangSong_GB2312" w:eastAsia="FangSong_GB2312" w:cs="FangSong_GB2312"/>
          <w:spacing w:val="3"/>
        </w:rPr>
        <w:t>其</w:t>
      </w:r>
      <w:r>
        <w:rPr>
          <w:spacing w:val="3"/>
        </w:rPr>
        <w:t>他</w:t>
      </w:r>
      <w:r>
        <w:rPr>
          <w:spacing w:val="14"/>
        </w:rPr>
        <w:t xml:space="preserve"> </w:t>
      </w:r>
      <w:r>
        <w:rPr>
          <w:spacing w:val="6"/>
        </w:rPr>
        <w:t>能够证明</w:t>
      </w:r>
      <w:r>
        <w:rPr>
          <w:rFonts w:ascii="FangSong_GB2312" w:hAnsi="FangSong_GB2312" w:eastAsia="FangSong_GB2312" w:cs="FangSong_GB2312"/>
          <w:spacing w:val="6"/>
        </w:rPr>
        <w:t>其</w:t>
      </w:r>
      <w:r>
        <w:rPr>
          <w:spacing w:val="6"/>
        </w:rPr>
        <w:t>资格</w:t>
      </w:r>
      <w:r>
        <w:rPr>
          <w:rFonts w:ascii="FangSong_GB2312" w:hAnsi="FangSong_GB2312" w:eastAsia="FangSong_GB2312" w:cs="FangSong_GB2312"/>
          <w:spacing w:val="6"/>
        </w:rPr>
        <w:t>的</w:t>
      </w:r>
      <w:r>
        <w:rPr>
          <w:spacing w:val="6"/>
        </w:rPr>
        <w:t>文件；</w:t>
      </w:r>
    </w:p>
    <w:p>
      <w:pPr>
        <w:pStyle w:val="BodyText"/>
        <w:ind w:left="6" w:firstLine="647"/>
        <w:spacing w:before="248" w:line="296" w:lineRule="auto"/>
        <w:rPr/>
      </w:pPr>
      <w:r>
        <w:rPr>
          <w:spacing w:val="3"/>
        </w:rPr>
        <w:t>（九）试验医疗器械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研制符合适用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医疗器械质量管</w:t>
      </w:r>
      <w:r>
        <w:rPr>
          <w:rFonts w:ascii="FangSong_GB2312" w:hAnsi="FangSong_GB2312" w:eastAsia="FangSong_GB2312" w:cs="FangSong_GB2312"/>
          <w:spacing w:val="3"/>
        </w:rPr>
        <w:t>理</w:t>
      </w:r>
      <w:r>
        <w:rPr>
          <w:spacing w:val="3"/>
        </w:rPr>
        <w:t>体</w:t>
      </w:r>
      <w:r>
        <w:rPr>
          <w:spacing w:val="14"/>
        </w:rPr>
        <w:t xml:space="preserve"> </w:t>
      </w:r>
      <w:r>
        <w:rPr>
          <w:spacing w:val="6"/>
        </w:rPr>
        <w:t>系相关要求</w:t>
      </w:r>
      <w:r>
        <w:rPr>
          <w:rFonts w:ascii="FangSong_GB2312" w:hAnsi="FangSong_GB2312" w:eastAsia="FangSong_GB2312" w:cs="FangSong_GB2312"/>
          <w:spacing w:val="6"/>
        </w:rPr>
        <w:t>的</w:t>
      </w:r>
      <w:r>
        <w:rPr>
          <w:spacing w:val="6"/>
        </w:rPr>
        <w:t>声明；</w:t>
      </w:r>
    </w:p>
    <w:p>
      <w:pPr>
        <w:pStyle w:val="BodyText"/>
        <w:ind w:left="653"/>
        <w:spacing w:before="245" w:line="222" w:lineRule="auto"/>
        <w:rPr>
          <w:rFonts w:ascii="FangSong_GB2312" w:hAnsi="FangSong_GB2312" w:eastAsia="FangSong_GB2312" w:cs="FangSong_GB2312"/>
        </w:rPr>
      </w:pPr>
      <w:r>
        <w:rPr>
          <w:spacing w:val="7"/>
        </w:rPr>
        <w:t>（十）</w:t>
      </w:r>
      <w:r>
        <w:rPr>
          <w:rFonts w:ascii="FangSong_GB2312" w:hAnsi="FangSong_GB2312" w:eastAsia="FangSong_GB2312" w:cs="FangSong_GB2312"/>
          <w:spacing w:val="7"/>
        </w:rPr>
        <w:t>与伦理</w:t>
      </w:r>
      <w:r>
        <w:rPr>
          <w:spacing w:val="7"/>
        </w:rPr>
        <w:t>审查相关</w:t>
      </w:r>
      <w:r>
        <w:rPr>
          <w:rFonts w:ascii="FangSong_GB2312" w:hAnsi="FangSong_GB2312" w:eastAsia="FangSong_GB2312" w:cs="FangSong_GB2312"/>
          <w:spacing w:val="7"/>
        </w:rPr>
        <w:t>的其</w:t>
      </w:r>
      <w:r>
        <w:rPr>
          <w:spacing w:val="7"/>
        </w:rPr>
        <w:t>他文件</w:t>
      </w:r>
      <w:r>
        <w:rPr>
          <w:rFonts w:ascii="FangSong_GB2312" w:hAnsi="FangSong_GB2312" w:eastAsia="FangSong_GB2312" w:cs="FangSong_GB2312"/>
          <w:spacing w:val="7"/>
        </w:rPr>
        <w:t>。</w:t>
      </w:r>
    </w:p>
    <w:p>
      <w:pPr>
        <w:pStyle w:val="BodyText"/>
        <w:ind w:left="1" w:firstLine="639"/>
        <w:spacing w:before="247" w:line="353" w:lineRule="auto"/>
        <w:rPr/>
      </w:pPr>
      <w:r>
        <w:rPr>
          <w:rFonts w:ascii="SimHei" w:hAnsi="SimHei" w:eastAsia="SimHei" w:cs="SimHei"/>
          <w:spacing w:val="16"/>
        </w:rPr>
        <w:t>第十二条</w:t>
      </w:r>
      <w:r>
        <w:rPr>
          <w:rFonts w:ascii="SimHei" w:hAnsi="SimHei" w:eastAsia="SimHei" w:cs="SimHei"/>
          <w:spacing w:val="16"/>
        </w:rPr>
        <w:t xml:space="preserve">  </w:t>
      </w:r>
      <w:r>
        <w:rPr>
          <w:rFonts w:ascii="FangSong_GB2312" w:hAnsi="FangSong_GB2312" w:eastAsia="FangSong_GB2312" w:cs="FangSong_GB2312"/>
          <w:spacing w:val="16"/>
        </w:rPr>
        <w:t>伦理委员会</w:t>
      </w:r>
      <w:r>
        <w:rPr>
          <w:spacing w:val="16"/>
        </w:rPr>
        <w:t>应当对医疗器械临床试验</w:t>
      </w:r>
      <w:r>
        <w:rPr>
          <w:rFonts w:ascii="FangSong_GB2312" w:hAnsi="FangSong_GB2312" w:eastAsia="FangSong_GB2312" w:cs="FangSong_GB2312"/>
          <w:spacing w:val="16"/>
        </w:rPr>
        <w:t>的伦理</w:t>
      </w:r>
      <w:r>
        <w:rPr>
          <w:spacing w:val="16"/>
        </w:rPr>
        <w:t>性</w:t>
      </w:r>
      <w:r>
        <w:rPr/>
        <w:t xml:space="preserve"> </w:t>
      </w:r>
      <w:r>
        <w:rPr>
          <w:spacing w:val="8"/>
        </w:rPr>
        <w:t>和科学性进行审查，并应当重点关注下列内容：</w:t>
      </w:r>
    </w:p>
    <w:p>
      <w:pPr>
        <w:pStyle w:val="BodyText"/>
        <w:ind w:left="5" w:firstLine="648"/>
        <w:spacing w:before="54" w:line="297" w:lineRule="auto"/>
        <w:rPr/>
      </w:pPr>
      <w:r>
        <w:rPr>
          <w:spacing w:val="3"/>
        </w:rPr>
        <w:t>（一）主要研究者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资格、经验以及是否有充足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时间参加</w:t>
      </w:r>
      <w:r>
        <w:rPr>
          <w:spacing w:val="14"/>
        </w:rPr>
        <w:t xml:space="preserve"> </w:t>
      </w:r>
      <w:r>
        <w:rPr>
          <w:spacing w:val="5"/>
        </w:rPr>
        <w:t>该临床试验；</w:t>
      </w:r>
    </w:p>
    <w:p>
      <w:pPr>
        <w:pStyle w:val="BodyText"/>
        <w:ind w:left="2" w:firstLine="651"/>
        <w:spacing w:before="246" w:line="297" w:lineRule="auto"/>
        <w:rPr/>
      </w:pPr>
      <w:r>
        <w:rPr>
          <w:spacing w:val="3"/>
        </w:rPr>
        <w:t>（二）临床试验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人</w:t>
      </w:r>
      <w:r>
        <w:rPr>
          <w:rFonts w:ascii="FangSong_GB2312" w:hAnsi="FangSong_GB2312" w:eastAsia="FangSong_GB2312" w:cs="FangSong_GB2312"/>
          <w:spacing w:val="3"/>
        </w:rPr>
        <w:t>员</w:t>
      </w:r>
      <w:r>
        <w:rPr>
          <w:spacing w:val="3"/>
        </w:rPr>
        <w:t>配备以及设备条件等是否符合试验要</w:t>
      </w:r>
      <w:r>
        <w:rPr>
          <w:spacing w:val="14"/>
        </w:rPr>
        <w:t xml:space="preserve"> </w:t>
      </w:r>
      <w:r>
        <w:rPr>
          <w:spacing w:val="-3"/>
        </w:rPr>
        <w:t>求；</w:t>
      </w:r>
    </w:p>
    <w:p>
      <w:pPr>
        <w:pStyle w:val="BodyText"/>
        <w:ind w:left="9" w:firstLine="644"/>
        <w:spacing w:before="239" w:line="298" w:lineRule="auto"/>
        <w:rPr/>
      </w:pPr>
      <w:r>
        <w:rPr>
          <w:spacing w:val="3"/>
        </w:rPr>
        <w:t>（三）受试者可能遭受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风险程度</w:t>
      </w:r>
      <w:r>
        <w:rPr>
          <w:rFonts w:ascii="FangSong_GB2312" w:hAnsi="FangSong_GB2312" w:eastAsia="FangSong_GB2312" w:cs="FangSong_GB2312"/>
          <w:spacing w:val="3"/>
        </w:rPr>
        <w:t>与</w:t>
      </w:r>
      <w:r>
        <w:rPr>
          <w:spacing w:val="3"/>
        </w:rPr>
        <w:t>试验预期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受益相比是</w:t>
      </w:r>
      <w:r>
        <w:rPr>
          <w:spacing w:val="14"/>
        </w:rPr>
        <w:t xml:space="preserve"> </w:t>
      </w:r>
      <w:r>
        <w:rPr>
          <w:spacing w:val="1"/>
        </w:rPr>
        <w:t>否合适；</w:t>
      </w:r>
    </w:p>
    <w:p>
      <w:pPr>
        <w:spacing w:line="298" w:lineRule="auto"/>
        <w:sectPr>
          <w:footerReference w:type="default" r:id="rId3"/>
          <w:pgSz w:w="11906" w:h="16839"/>
          <w:pgMar w:top="1431" w:right="1555" w:bottom="1650" w:left="1543" w:header="0" w:footer="1376" w:gutter="0"/>
        </w:sectPr>
        <w:rPr/>
      </w:pP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5" w:firstLine="647"/>
        <w:spacing w:before="101" w:line="320" w:lineRule="auto"/>
        <w:rPr/>
      </w:pPr>
      <w:r>
        <w:rPr>
          <w:spacing w:val="3"/>
        </w:rPr>
        <w:t>（四）临床试验方案是否充分考虑了</w:t>
      </w:r>
      <w:r>
        <w:rPr>
          <w:rFonts w:ascii="FangSong_GB2312" w:hAnsi="FangSong_GB2312" w:eastAsia="FangSong_GB2312" w:cs="FangSong_GB2312"/>
          <w:spacing w:val="3"/>
        </w:rPr>
        <w:t>伦理</w:t>
      </w:r>
      <w:r>
        <w:rPr>
          <w:spacing w:val="3"/>
        </w:rPr>
        <w:t>原则，是否符合科</w:t>
      </w:r>
      <w:r>
        <w:rPr>
          <w:spacing w:val="14"/>
        </w:rPr>
        <w:t xml:space="preserve"> </w:t>
      </w:r>
      <w:r>
        <w:rPr>
          <w:spacing w:val="4"/>
        </w:rPr>
        <w:t>学性，包括研究目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是否适当、受试者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权益和安全是否得到保</w:t>
      </w:r>
      <w:r>
        <w:rPr>
          <w:spacing w:val="7"/>
        </w:rPr>
        <w:t xml:space="preserve"> </w:t>
      </w:r>
      <w:r>
        <w:rPr>
          <w:spacing w:val="8"/>
        </w:rPr>
        <w:t>障、</w:t>
      </w:r>
      <w:r>
        <w:rPr>
          <w:rFonts w:ascii="FangSong_GB2312" w:hAnsi="FangSong_GB2312" w:eastAsia="FangSong_GB2312" w:cs="FangSong_GB2312"/>
          <w:spacing w:val="8"/>
        </w:rPr>
        <w:t>其</w:t>
      </w:r>
      <w:r>
        <w:rPr>
          <w:spacing w:val="8"/>
        </w:rPr>
        <w:t>他人</w:t>
      </w:r>
      <w:r>
        <w:rPr>
          <w:rFonts w:ascii="FangSong_GB2312" w:hAnsi="FangSong_GB2312" w:eastAsia="FangSong_GB2312" w:cs="FangSong_GB2312"/>
          <w:spacing w:val="8"/>
        </w:rPr>
        <w:t>员</w:t>
      </w:r>
      <w:r>
        <w:rPr>
          <w:spacing w:val="8"/>
        </w:rPr>
        <w:t>可能遭受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风险是否得到充分保护；</w:t>
      </w:r>
    </w:p>
    <w:p>
      <w:pPr>
        <w:pStyle w:val="BodyText"/>
        <w:ind w:left="8" w:firstLine="644"/>
        <w:spacing w:before="249" w:line="320" w:lineRule="auto"/>
        <w:rPr/>
      </w:pPr>
      <w:r>
        <w:rPr>
          <w:spacing w:val="3"/>
        </w:rPr>
        <w:t>（五）向受试者提供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有关本试验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信息资料是否完整，是</w:t>
      </w:r>
      <w:r>
        <w:rPr>
          <w:spacing w:val="14"/>
        </w:rPr>
        <w:t xml:space="preserve"> </w:t>
      </w:r>
      <w:r>
        <w:rPr>
          <w:spacing w:val="4"/>
        </w:rPr>
        <w:t>否明确告知</w:t>
      </w:r>
      <w:r>
        <w:rPr>
          <w:rFonts w:ascii="FangSong_GB2312" w:hAnsi="FangSong_GB2312" w:eastAsia="FangSong_GB2312" w:cs="FangSong_GB2312"/>
          <w:spacing w:val="4"/>
        </w:rPr>
        <w:t>其</w:t>
      </w:r>
      <w:r>
        <w:rPr>
          <w:spacing w:val="4"/>
        </w:rPr>
        <w:t>应当享有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权利；受试者是否可以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解知情同意书 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内容；获取知情同意书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方法是否适当；</w:t>
      </w:r>
    </w:p>
    <w:p>
      <w:pPr>
        <w:pStyle w:val="BodyText"/>
        <w:ind w:left="652"/>
        <w:spacing w:before="245" w:line="224" w:lineRule="auto"/>
        <w:rPr/>
      </w:pPr>
      <w:r>
        <w:rPr>
          <w:spacing w:val="8"/>
        </w:rPr>
        <w:t>（六）受试者入选、排除是否科学和公平；</w:t>
      </w:r>
    </w:p>
    <w:p>
      <w:pPr>
        <w:pStyle w:val="BodyText"/>
        <w:ind w:firstLine="652"/>
        <w:spacing w:before="245" w:line="321" w:lineRule="auto"/>
        <w:rPr/>
      </w:pPr>
      <w:r>
        <w:rPr>
          <w:spacing w:val="3"/>
        </w:rPr>
        <w:t>（七）受试者是否因参加临床试验而获得合</w:t>
      </w:r>
      <w:r>
        <w:rPr>
          <w:rFonts w:ascii="FangSong_GB2312" w:hAnsi="FangSong_GB2312" w:eastAsia="FangSong_GB2312" w:cs="FangSong_GB2312"/>
          <w:spacing w:val="3"/>
        </w:rPr>
        <w:t>理</w:t>
      </w:r>
      <w:r>
        <w:rPr>
          <w:spacing w:val="3"/>
        </w:rPr>
        <w:t>补偿；受试者</w:t>
      </w:r>
      <w:r>
        <w:rPr>
          <w:spacing w:val="14"/>
        </w:rPr>
        <w:t xml:space="preserve"> </w:t>
      </w:r>
      <w:r>
        <w:rPr>
          <w:spacing w:val="4"/>
        </w:rPr>
        <w:t>若发生</w:t>
      </w:r>
      <w:r>
        <w:rPr>
          <w:rFonts w:ascii="FangSong_GB2312" w:hAnsi="FangSong_GB2312" w:eastAsia="FangSong_GB2312" w:cs="FangSong_GB2312"/>
          <w:spacing w:val="4"/>
        </w:rPr>
        <w:t>与</w:t>
      </w:r>
      <w:r>
        <w:rPr>
          <w:spacing w:val="4"/>
        </w:rPr>
        <w:t>临床试验相关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伤害或者死亡，给予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诊治和保障措施</w:t>
      </w:r>
      <w:r>
        <w:rPr>
          <w:spacing w:val="13"/>
        </w:rPr>
        <w:t xml:space="preserve"> </w:t>
      </w:r>
      <w:r>
        <w:rPr>
          <w:spacing w:val="5"/>
        </w:rPr>
        <w:t>是否充分；</w:t>
      </w:r>
    </w:p>
    <w:p>
      <w:pPr>
        <w:pStyle w:val="BodyText"/>
        <w:ind w:left="1" w:firstLine="651"/>
        <w:spacing w:before="241" w:line="296" w:lineRule="auto"/>
        <w:rPr>
          <w:rFonts w:ascii="FangSong_GB2312" w:hAnsi="FangSong_GB2312" w:eastAsia="FangSong_GB2312" w:cs="FangSong_GB2312"/>
        </w:rPr>
      </w:pPr>
      <w:r>
        <w:rPr>
          <w:spacing w:val="3"/>
        </w:rPr>
        <w:t>（八）对儿童、孕妇、老年人、智力低下者、精神障碍患者</w:t>
      </w:r>
      <w:r>
        <w:rPr>
          <w:spacing w:val="14"/>
        </w:rPr>
        <w:t xml:space="preserve"> </w:t>
      </w:r>
      <w:r>
        <w:rPr>
          <w:spacing w:val="8"/>
        </w:rPr>
        <w:t>等特殊人群受试者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保护是否充分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left="639"/>
        <w:spacing w:before="244" w:line="226" w:lineRule="auto"/>
        <w:rPr/>
      </w:pPr>
      <w:r>
        <w:rPr>
          <w:rFonts w:ascii="SimHei" w:hAnsi="SimHei" w:eastAsia="SimHei" w:cs="SimHei"/>
          <w:spacing w:val="8"/>
        </w:rPr>
        <w:t>第十三条</w:t>
      </w:r>
      <w:r>
        <w:rPr>
          <w:rFonts w:ascii="SimHei" w:hAnsi="SimHei" w:eastAsia="SimHei" w:cs="SimHei"/>
          <w:spacing w:val="8"/>
        </w:rPr>
        <w:t xml:space="preserve">  </w:t>
      </w:r>
      <w:r>
        <w:rPr>
          <w:rFonts w:ascii="FangSong_GB2312" w:hAnsi="FangSong_GB2312" w:eastAsia="FangSong_GB2312" w:cs="FangSong_GB2312"/>
          <w:spacing w:val="8"/>
        </w:rPr>
        <w:t>伦理委员会</w:t>
      </w:r>
      <w:r>
        <w:rPr>
          <w:spacing w:val="8"/>
        </w:rPr>
        <w:t>审查意见可以是：</w:t>
      </w:r>
    </w:p>
    <w:p>
      <w:pPr>
        <w:pStyle w:val="BodyText"/>
        <w:ind w:left="652"/>
        <w:spacing w:before="241" w:line="227" w:lineRule="auto"/>
        <w:rPr/>
      </w:pPr>
      <w:r>
        <w:rPr>
          <w:spacing w:val="3"/>
        </w:rPr>
        <w:t>（一）同意；</w:t>
      </w:r>
    </w:p>
    <w:p>
      <w:pPr>
        <w:pStyle w:val="BodyText"/>
        <w:ind w:left="652"/>
        <w:spacing w:before="240" w:line="225" w:lineRule="auto"/>
        <w:rPr/>
      </w:pPr>
      <w:r>
        <w:rPr>
          <w:spacing w:val="6"/>
        </w:rPr>
        <w:t>（二）作必要修改后同意；</w:t>
      </w:r>
    </w:p>
    <w:p>
      <w:pPr>
        <w:pStyle w:val="BodyText"/>
        <w:ind w:left="652"/>
        <w:spacing w:before="241" w:line="227" w:lineRule="auto"/>
        <w:rPr/>
      </w:pPr>
      <w:r>
        <w:rPr>
          <w:spacing w:val="4"/>
        </w:rPr>
        <w:t>（三）不同意；</w:t>
      </w:r>
    </w:p>
    <w:p>
      <w:pPr>
        <w:pStyle w:val="BodyText"/>
        <w:ind w:left="652"/>
        <w:spacing w:before="238" w:line="223" w:lineRule="auto"/>
        <w:rPr>
          <w:rFonts w:ascii="FangSong_GB2312" w:hAnsi="FangSong_GB2312" w:eastAsia="FangSong_GB2312" w:cs="FangSong_GB2312"/>
        </w:rPr>
      </w:pPr>
      <w:r>
        <w:rPr>
          <w:spacing w:val="7"/>
        </w:rPr>
        <w:t>（四）暂停或者终止已同意</w:t>
      </w:r>
      <w:r>
        <w:rPr>
          <w:rFonts w:ascii="FangSong_GB2312" w:hAnsi="FangSong_GB2312" w:eastAsia="FangSong_GB2312" w:cs="FangSong_GB2312"/>
          <w:spacing w:val="7"/>
        </w:rPr>
        <w:t>的</w:t>
      </w:r>
      <w:r>
        <w:rPr>
          <w:spacing w:val="7"/>
        </w:rPr>
        <w:t>试验</w:t>
      </w:r>
      <w:r>
        <w:rPr>
          <w:rFonts w:ascii="FangSong_GB2312" w:hAnsi="FangSong_GB2312" w:eastAsia="FangSong_GB2312" w:cs="FangSong_GB2312"/>
          <w:spacing w:val="7"/>
        </w:rPr>
        <w:t>。</w:t>
      </w:r>
    </w:p>
    <w:p>
      <w:pPr>
        <w:pStyle w:val="BodyText"/>
        <w:ind w:left="655"/>
        <w:spacing w:before="247" w:line="223" w:lineRule="auto"/>
        <w:rPr>
          <w:rFonts w:ascii="FangSong_GB2312" w:hAnsi="FangSong_GB2312" w:eastAsia="FangSong_GB2312" w:cs="FangSong_GB2312"/>
        </w:rPr>
      </w:pPr>
      <w:r>
        <w:rPr>
          <w:spacing w:val="8"/>
        </w:rPr>
        <w:t>审查意见要求修改或者予以否定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，应当说明</w:t>
      </w:r>
      <w:r>
        <w:rPr>
          <w:rFonts w:ascii="FangSong_GB2312" w:hAnsi="FangSong_GB2312" w:eastAsia="FangSong_GB2312" w:cs="FangSong_GB2312"/>
          <w:spacing w:val="8"/>
        </w:rPr>
        <w:t>理</w:t>
      </w:r>
      <w:r>
        <w:rPr>
          <w:spacing w:val="8"/>
        </w:rPr>
        <w:t>由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left="26" w:firstLine="613"/>
        <w:spacing w:before="245" w:line="351" w:lineRule="auto"/>
        <w:rPr/>
      </w:pPr>
      <w:r>
        <w:rPr>
          <w:rFonts w:ascii="SimHei" w:hAnsi="SimHei" w:eastAsia="SimHei" w:cs="SimHei"/>
          <w:spacing w:val="16"/>
        </w:rPr>
        <w:t>第十四条</w:t>
      </w:r>
      <w:r>
        <w:rPr>
          <w:rFonts w:ascii="SimHei" w:hAnsi="SimHei" w:eastAsia="SimHei" w:cs="SimHei"/>
          <w:spacing w:val="16"/>
        </w:rPr>
        <w:t xml:space="preserve">  </w:t>
      </w:r>
      <w:r>
        <w:rPr>
          <w:spacing w:val="16"/>
        </w:rPr>
        <w:t>知情同意书一般应当包括下列内容以及对事项</w:t>
      </w:r>
      <w:r>
        <w:rPr/>
        <w:t xml:space="preserve"> </w:t>
      </w:r>
      <w:r>
        <w:rPr>
          <w:rFonts w:ascii="FangSong_GB2312" w:hAnsi="FangSong_GB2312" w:eastAsia="FangSong_GB2312" w:cs="FangSong_GB2312"/>
          <w:spacing w:val="-4"/>
        </w:rPr>
        <w:t>的</w:t>
      </w:r>
      <w:r>
        <w:rPr>
          <w:spacing w:val="-4"/>
        </w:rPr>
        <w:t>说明：</w:t>
      </w:r>
    </w:p>
    <w:p>
      <w:pPr>
        <w:pStyle w:val="BodyText"/>
        <w:ind w:left="652"/>
        <w:spacing w:before="62" w:line="223" w:lineRule="auto"/>
        <w:rPr/>
      </w:pPr>
      <w:r>
        <w:rPr>
          <w:spacing w:val="7"/>
        </w:rPr>
        <w:t>（一）主要研究者</w:t>
      </w:r>
      <w:r>
        <w:rPr>
          <w:rFonts w:ascii="FangSong_GB2312" w:hAnsi="FangSong_GB2312" w:eastAsia="FangSong_GB2312" w:cs="FangSong_GB2312"/>
          <w:spacing w:val="7"/>
        </w:rPr>
        <w:t>的</w:t>
      </w:r>
      <w:r>
        <w:rPr>
          <w:spacing w:val="7"/>
        </w:rPr>
        <w:t>姓名以及相关信息；</w:t>
      </w:r>
    </w:p>
    <w:p>
      <w:pPr>
        <w:spacing w:line="223" w:lineRule="auto"/>
        <w:sectPr>
          <w:footerReference w:type="default" r:id="rId4"/>
          <w:pgSz w:w="11906" w:h="16839"/>
          <w:pgMar w:top="1431" w:right="1555" w:bottom="1650" w:left="1544" w:header="0" w:footer="1376" w:gutter="0"/>
        </w:sectPr>
        <w:rPr/>
      </w:pP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655"/>
        <w:spacing w:before="101" w:line="223" w:lineRule="auto"/>
        <w:rPr/>
      </w:pPr>
      <w:r>
        <w:rPr>
          <w:spacing w:val="7"/>
        </w:rPr>
        <w:t>（二）医疗器械临床试验机构</w:t>
      </w:r>
      <w:r>
        <w:rPr>
          <w:rFonts w:ascii="FangSong_GB2312" w:hAnsi="FangSong_GB2312" w:eastAsia="FangSong_GB2312" w:cs="FangSong_GB2312"/>
          <w:spacing w:val="7"/>
        </w:rPr>
        <w:t>的</w:t>
      </w:r>
      <w:r>
        <w:rPr>
          <w:spacing w:val="7"/>
        </w:rPr>
        <w:t>名称；</w:t>
      </w:r>
    </w:p>
    <w:p>
      <w:pPr>
        <w:pStyle w:val="BodyText"/>
        <w:ind w:left="655"/>
        <w:spacing w:before="244" w:line="223" w:lineRule="auto"/>
        <w:rPr/>
      </w:pPr>
      <w:r>
        <w:rPr>
          <w:spacing w:val="3"/>
        </w:rPr>
        <w:t>（三）临床试验名称、</w:t>
      </w:r>
      <w:r>
        <w:rPr>
          <w:spacing w:val="-59"/>
        </w:rPr>
        <w:t xml:space="preserve"> </w:t>
      </w:r>
      <w:r>
        <w:rPr>
          <w:spacing w:val="3"/>
        </w:rPr>
        <w:t>目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、方法、内容；</w:t>
      </w:r>
    </w:p>
    <w:p>
      <w:pPr>
        <w:pStyle w:val="BodyText"/>
        <w:ind w:left="655"/>
        <w:spacing w:before="247" w:line="225" w:lineRule="auto"/>
        <w:rPr/>
      </w:pPr>
      <w:r>
        <w:rPr>
          <w:spacing w:val="7"/>
        </w:rPr>
        <w:t>（四）临床试验过程、期限；</w:t>
      </w:r>
    </w:p>
    <w:p>
      <w:pPr>
        <w:pStyle w:val="BodyText"/>
        <w:ind w:left="655"/>
        <w:spacing w:before="241" w:line="223" w:lineRule="auto"/>
        <w:rPr/>
      </w:pPr>
      <w:r>
        <w:rPr>
          <w:spacing w:val="8"/>
        </w:rPr>
        <w:t>（五）临床试验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资金来源、可能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利益冲突；</w:t>
      </w:r>
    </w:p>
    <w:p>
      <w:pPr>
        <w:pStyle w:val="BodyText"/>
        <w:ind w:right="110" w:firstLine="655"/>
        <w:spacing w:before="246" w:line="296" w:lineRule="auto"/>
        <w:rPr/>
      </w:pPr>
      <w:r>
        <w:rPr>
          <w:spacing w:val="3"/>
        </w:rPr>
        <w:t>（六）预期受试者可能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受益和已知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、可以预见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风险以</w:t>
      </w:r>
      <w:r>
        <w:rPr>
          <w:spacing w:val="14"/>
        </w:rPr>
        <w:t xml:space="preserve"> </w:t>
      </w:r>
      <w:r>
        <w:rPr>
          <w:spacing w:val="7"/>
        </w:rPr>
        <w:t>及可能发生</w:t>
      </w:r>
      <w:r>
        <w:rPr>
          <w:rFonts w:ascii="FangSong_GB2312" w:hAnsi="FangSong_GB2312" w:eastAsia="FangSong_GB2312" w:cs="FangSong_GB2312"/>
          <w:spacing w:val="7"/>
        </w:rPr>
        <w:t>的</w:t>
      </w:r>
      <w:r>
        <w:rPr>
          <w:spacing w:val="7"/>
        </w:rPr>
        <w:t>不良事件；</w:t>
      </w:r>
    </w:p>
    <w:p>
      <w:pPr>
        <w:pStyle w:val="BodyText"/>
        <w:ind w:left="18" w:right="110" w:firstLine="636"/>
        <w:spacing w:before="244" w:line="296" w:lineRule="auto"/>
        <w:rPr/>
      </w:pPr>
      <w:r>
        <w:rPr>
          <w:spacing w:val="3"/>
        </w:rPr>
        <w:t>（七）受试者可以获得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替代诊疗方法以及</w:t>
      </w:r>
      <w:r>
        <w:rPr>
          <w:rFonts w:ascii="FangSong_GB2312" w:hAnsi="FangSong_GB2312" w:eastAsia="FangSong_GB2312" w:cs="FangSong_GB2312"/>
          <w:spacing w:val="3"/>
        </w:rPr>
        <w:t>其</w:t>
      </w:r>
      <w:r>
        <w:rPr>
          <w:spacing w:val="3"/>
        </w:rPr>
        <w:t>潜在受益和风</w:t>
      </w:r>
      <w:r>
        <w:rPr>
          <w:spacing w:val="14"/>
        </w:rPr>
        <w:t xml:space="preserve"> </w:t>
      </w:r>
      <w:r>
        <w:rPr>
          <w:spacing w:val="1"/>
        </w:rPr>
        <w:t>险</w:t>
      </w:r>
      <w:r>
        <w:rPr>
          <w:rFonts w:ascii="FangSong_GB2312" w:hAnsi="FangSong_GB2312" w:eastAsia="FangSong_GB2312" w:cs="FangSong_GB2312"/>
          <w:spacing w:val="1"/>
        </w:rPr>
        <w:t>的</w:t>
      </w:r>
      <w:r>
        <w:rPr>
          <w:spacing w:val="1"/>
        </w:rPr>
        <w:t>信息；</w:t>
      </w:r>
    </w:p>
    <w:p>
      <w:pPr>
        <w:pStyle w:val="BodyText"/>
        <w:ind w:left="5" w:right="110" w:firstLine="650"/>
        <w:spacing w:before="248" w:line="297" w:lineRule="auto"/>
        <w:rPr/>
      </w:pPr>
      <w:r>
        <w:rPr>
          <w:spacing w:val="3"/>
        </w:rPr>
        <w:t>（八）适用时，说明受试者可能被分配到临床试验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不同组</w:t>
      </w:r>
      <w:r>
        <w:rPr>
          <w:spacing w:val="14"/>
        </w:rPr>
        <w:t xml:space="preserve"> </w:t>
      </w:r>
      <w:r>
        <w:rPr>
          <w:spacing w:val="-4"/>
        </w:rPr>
        <w:t>别；</w:t>
      </w:r>
    </w:p>
    <w:p>
      <w:pPr>
        <w:pStyle w:val="BodyText"/>
        <w:ind w:left="1" w:right="110" w:firstLine="653"/>
        <w:spacing w:before="241" w:line="322" w:lineRule="auto"/>
        <w:rPr/>
      </w:pPr>
      <w:r>
        <w:rPr>
          <w:spacing w:val="3"/>
        </w:rPr>
        <w:t>（九）受试者参加临床试验是自愿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，且在临床试验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任何</w:t>
      </w:r>
      <w:r>
        <w:rPr>
          <w:spacing w:val="14"/>
        </w:rPr>
        <w:t xml:space="preserve"> </w:t>
      </w:r>
      <w:r>
        <w:rPr>
          <w:spacing w:val="4"/>
        </w:rPr>
        <w:t>阶段有权退出而不</w:t>
      </w:r>
      <w:r>
        <w:rPr>
          <w:rFonts w:ascii="FangSong_GB2312" w:hAnsi="FangSong_GB2312" w:eastAsia="FangSong_GB2312" w:cs="FangSong_GB2312"/>
          <w:spacing w:val="4"/>
        </w:rPr>
        <w:t>会</w:t>
      </w:r>
      <w:r>
        <w:rPr>
          <w:spacing w:val="4"/>
        </w:rPr>
        <w:t>受到歧视或者报复，</w:t>
      </w:r>
      <w:r>
        <w:rPr>
          <w:rFonts w:ascii="FangSong_GB2312" w:hAnsi="FangSong_GB2312" w:eastAsia="FangSong_GB2312" w:cs="FangSong_GB2312"/>
          <w:spacing w:val="4"/>
        </w:rPr>
        <w:t>其</w:t>
      </w:r>
      <w:r>
        <w:rPr>
          <w:spacing w:val="4"/>
        </w:rPr>
        <w:t>医疗待遇</w:t>
      </w:r>
      <w:r>
        <w:rPr>
          <w:rFonts w:ascii="FangSong_GB2312" w:hAnsi="FangSong_GB2312" w:eastAsia="FangSong_GB2312" w:cs="FangSong_GB2312"/>
          <w:spacing w:val="4"/>
        </w:rPr>
        <w:t>与</w:t>
      </w:r>
      <w:r>
        <w:rPr>
          <w:spacing w:val="4"/>
        </w:rPr>
        <w:t>权益不受</w:t>
      </w:r>
      <w:r>
        <w:rPr>
          <w:spacing w:val="14"/>
        </w:rPr>
        <w:t xml:space="preserve"> </w:t>
      </w:r>
      <w:r>
        <w:rPr>
          <w:spacing w:val="1"/>
        </w:rPr>
        <w:t>影响；</w:t>
      </w:r>
    </w:p>
    <w:p>
      <w:pPr>
        <w:pStyle w:val="BodyText"/>
        <w:ind w:firstLine="655"/>
        <w:spacing w:before="235" w:line="333" w:lineRule="auto"/>
        <w:rPr/>
      </w:pPr>
      <w:r>
        <w:rPr>
          <w:spacing w:val="3"/>
        </w:rPr>
        <w:t>（十）告知受试者参加临床试验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个人资料属于保密，但医</w:t>
      </w:r>
      <w:r>
        <w:rPr>
          <w:spacing w:val="14"/>
        </w:rPr>
        <w:t xml:space="preserve"> </w:t>
      </w:r>
      <w:r>
        <w:rPr>
          <w:spacing w:val="-3"/>
        </w:rPr>
        <w:t>疗器械临床试验机构管</w:t>
      </w:r>
      <w:r>
        <w:rPr>
          <w:rFonts w:ascii="FangSong_GB2312" w:hAnsi="FangSong_GB2312" w:eastAsia="FangSong_GB2312" w:cs="FangSong_GB2312"/>
          <w:spacing w:val="-3"/>
        </w:rPr>
        <w:t>理</w:t>
      </w:r>
      <w:r>
        <w:rPr>
          <w:spacing w:val="-3"/>
        </w:rPr>
        <w:t>部门、</w:t>
      </w:r>
      <w:r>
        <w:rPr>
          <w:rFonts w:ascii="FangSong_GB2312" w:hAnsi="FangSong_GB2312" w:eastAsia="FangSong_GB2312" w:cs="FangSong_GB2312"/>
          <w:spacing w:val="-3"/>
        </w:rPr>
        <w:t>伦理委员会</w:t>
      </w:r>
      <w:r>
        <w:rPr>
          <w:spacing w:val="-3"/>
        </w:rPr>
        <w:t>、药品监督管</w:t>
      </w:r>
      <w:r>
        <w:rPr>
          <w:rFonts w:ascii="FangSong_GB2312" w:hAnsi="FangSong_GB2312" w:eastAsia="FangSong_GB2312" w:cs="FangSong_GB2312"/>
          <w:spacing w:val="-3"/>
        </w:rPr>
        <w:t>理</w:t>
      </w:r>
      <w:r>
        <w:rPr>
          <w:spacing w:val="-3"/>
        </w:rPr>
        <w:t>部门、</w:t>
      </w:r>
      <w:r>
        <w:rPr>
          <w:spacing w:val="14"/>
        </w:rPr>
        <w:t xml:space="preserve"> </w:t>
      </w:r>
      <w:r>
        <w:rPr>
          <w:spacing w:val="4"/>
        </w:rPr>
        <w:t>卫生健康管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部门或者监查</w:t>
      </w:r>
      <w:r>
        <w:rPr>
          <w:rFonts w:ascii="FangSong_GB2312" w:hAnsi="FangSong_GB2312" w:eastAsia="FangSong_GB2312" w:cs="FangSong_GB2312"/>
          <w:spacing w:val="4"/>
        </w:rPr>
        <w:t>员</w:t>
      </w:r>
      <w:r>
        <w:rPr>
          <w:spacing w:val="4"/>
        </w:rPr>
        <w:t>、稽查</w:t>
      </w:r>
      <w:r>
        <w:rPr>
          <w:rFonts w:ascii="FangSong_GB2312" w:hAnsi="FangSong_GB2312" w:eastAsia="FangSong_GB2312" w:cs="FangSong_GB2312"/>
          <w:spacing w:val="4"/>
        </w:rPr>
        <w:t>员</w:t>
      </w:r>
      <w:r>
        <w:rPr>
          <w:spacing w:val="4"/>
        </w:rPr>
        <w:t>在工作需要时按照规定程</w:t>
      </w:r>
      <w:r>
        <w:rPr>
          <w:spacing w:val="15"/>
        </w:rPr>
        <w:t xml:space="preserve"> </w:t>
      </w:r>
      <w:r>
        <w:rPr>
          <w:spacing w:val="8"/>
        </w:rPr>
        <w:t>序可以查阅受试者参加临床试验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个人资料；</w:t>
      </w:r>
    </w:p>
    <w:p>
      <w:pPr>
        <w:pStyle w:val="BodyText"/>
        <w:ind w:left="1" w:right="110" w:firstLine="653"/>
        <w:spacing w:before="248" w:line="353" w:lineRule="auto"/>
        <w:rPr/>
      </w:pPr>
      <w:r>
        <w:rPr>
          <w:spacing w:val="3"/>
        </w:rPr>
        <w:t>（十一）受试者在临床试验期间可能获得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免费诊疗项目和</w:t>
      </w:r>
      <w:r>
        <w:rPr>
          <w:spacing w:val="14"/>
        </w:rPr>
        <w:t xml:space="preserve"> </w:t>
      </w:r>
      <w:r>
        <w:rPr>
          <w:rFonts w:ascii="FangSong_GB2312" w:hAnsi="FangSong_GB2312" w:eastAsia="FangSong_GB2312" w:cs="FangSong_GB2312"/>
          <w:spacing w:val="6"/>
        </w:rPr>
        <w:t>其</w:t>
      </w:r>
      <w:r>
        <w:rPr>
          <w:spacing w:val="6"/>
        </w:rPr>
        <w:t>他相关补偿；</w:t>
      </w:r>
    </w:p>
    <w:p>
      <w:pPr>
        <w:pStyle w:val="BodyText"/>
        <w:ind w:left="8" w:right="110" w:firstLine="646"/>
        <w:spacing w:before="53" w:line="356" w:lineRule="auto"/>
        <w:rPr/>
      </w:pPr>
      <w:r>
        <w:rPr>
          <w:spacing w:val="3"/>
        </w:rPr>
        <w:t>（十二）如发生</w:t>
      </w:r>
      <w:r>
        <w:rPr>
          <w:rFonts w:ascii="FangSong_GB2312" w:hAnsi="FangSong_GB2312" w:eastAsia="FangSong_GB2312" w:cs="FangSong_GB2312"/>
          <w:spacing w:val="3"/>
        </w:rPr>
        <w:t>与</w:t>
      </w:r>
      <w:r>
        <w:rPr>
          <w:spacing w:val="3"/>
        </w:rPr>
        <w:t>临床试验相关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伤害，受试者可以获得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rFonts w:ascii="FangSong_GB2312" w:hAnsi="FangSong_GB2312" w:eastAsia="FangSong_GB2312" w:cs="FangSong_GB2312"/>
          <w:spacing w:val="14"/>
        </w:rPr>
        <w:t xml:space="preserve"> </w:t>
      </w:r>
      <w:r>
        <w:rPr>
          <w:spacing w:val="5"/>
        </w:rPr>
        <w:t>治疗和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或赔偿；</w:t>
      </w:r>
    </w:p>
    <w:p>
      <w:pPr>
        <w:spacing w:line="356" w:lineRule="auto"/>
        <w:sectPr>
          <w:footerReference w:type="default" r:id="rId5"/>
          <w:pgSz w:w="11906" w:h="16839"/>
          <w:pgMar w:top="1431" w:right="1444" w:bottom="1646" w:left="1542" w:header="0" w:footer="1376" w:gutter="0"/>
        </w:sectPr>
        <w:rPr/>
      </w:pP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16" w:right="63" w:firstLine="640"/>
        <w:spacing w:before="101" w:line="355" w:lineRule="auto"/>
        <w:rPr>
          <w:rFonts w:ascii="FangSong_GB2312" w:hAnsi="FangSong_GB2312" w:eastAsia="FangSong_GB2312" w:cs="FangSong_GB2312"/>
        </w:rPr>
      </w:pPr>
      <w:r>
        <w:rPr>
          <w:spacing w:val="3"/>
        </w:rPr>
        <w:t>（十三）受试者在临床试验期间可以随时了解</w:t>
      </w:r>
      <w:r>
        <w:rPr>
          <w:rFonts w:ascii="FangSong_GB2312" w:hAnsi="FangSong_GB2312" w:eastAsia="FangSong_GB2312" w:cs="FangSong_GB2312"/>
          <w:spacing w:val="3"/>
        </w:rPr>
        <w:t>与其</w:t>
      </w:r>
      <w:r>
        <w:rPr>
          <w:spacing w:val="3"/>
        </w:rPr>
        <w:t>相关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信</w:t>
      </w:r>
      <w:r>
        <w:rPr>
          <w:spacing w:val="14"/>
        </w:rPr>
        <w:t xml:space="preserve"> </w:t>
      </w:r>
      <w:r>
        <w:rPr/>
        <w:t>息资料</w:t>
      </w:r>
      <w:r>
        <w:rPr>
          <w:rFonts w:ascii="FangSong_GB2312" w:hAnsi="FangSong_GB2312" w:eastAsia="FangSong_GB2312" w:cs="FangSong_GB2312"/>
        </w:rPr>
        <w:t>。</w:t>
      </w:r>
    </w:p>
    <w:p>
      <w:pPr>
        <w:pStyle w:val="BodyText"/>
        <w:ind w:left="2" w:right="63" w:firstLine="647"/>
        <w:spacing w:before="46" w:line="362" w:lineRule="auto"/>
        <w:jc w:val="both"/>
        <w:rPr>
          <w:rFonts w:ascii="FangSong_GB2312" w:hAnsi="FangSong_GB2312" w:eastAsia="FangSong_GB2312" w:cs="FangSong_GB2312"/>
        </w:rPr>
      </w:pPr>
      <w:r>
        <w:rPr>
          <w:spacing w:val="16"/>
        </w:rPr>
        <w:t>知情同意书应当注明制定</w:t>
      </w:r>
      <w:r>
        <w:rPr>
          <w:rFonts w:ascii="FangSong_GB2312" w:hAnsi="FangSong_GB2312" w:eastAsia="FangSong_GB2312" w:cs="FangSong_GB2312"/>
          <w:spacing w:val="16"/>
        </w:rPr>
        <w:t>的</w:t>
      </w:r>
      <w:r>
        <w:rPr>
          <w:spacing w:val="16"/>
        </w:rPr>
        <w:t>版本和日期或者修订后</w:t>
      </w:r>
      <w:r>
        <w:rPr>
          <w:rFonts w:ascii="FangSong_GB2312" w:hAnsi="FangSong_GB2312" w:eastAsia="FangSong_GB2312" w:cs="FangSong_GB2312"/>
          <w:spacing w:val="16"/>
        </w:rPr>
        <w:t>的</w:t>
      </w:r>
      <w:r>
        <w:rPr>
          <w:spacing w:val="16"/>
        </w:rPr>
        <w:t>版本</w:t>
      </w:r>
      <w:r>
        <w:rPr>
          <w:spacing w:val="6"/>
        </w:rPr>
        <w:t xml:space="preserve"> </w:t>
      </w:r>
      <w:r>
        <w:rPr>
          <w:spacing w:val="4"/>
        </w:rPr>
        <w:t>和日期</w:t>
      </w:r>
      <w:r>
        <w:rPr>
          <w:rFonts w:ascii="FangSong_GB2312" w:hAnsi="FangSong_GB2312" w:eastAsia="FangSong_GB2312" w:cs="FangSong_GB2312"/>
          <w:spacing w:val="4"/>
        </w:rPr>
        <w:t>。</w:t>
      </w:r>
      <w:r>
        <w:rPr>
          <w:spacing w:val="4"/>
        </w:rPr>
        <w:t>知情同意书应当采用受试者能够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解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语言和文字</w:t>
      </w:r>
      <w:r>
        <w:rPr>
          <w:rFonts w:ascii="FangSong_GB2312" w:hAnsi="FangSong_GB2312" w:eastAsia="FangSong_GB2312" w:cs="FangSong_GB2312"/>
          <w:spacing w:val="4"/>
        </w:rPr>
        <w:t>。</w:t>
      </w:r>
      <w:r>
        <w:rPr>
          <w:spacing w:val="4"/>
        </w:rPr>
        <w:t>知</w:t>
      </w:r>
      <w:r>
        <w:rPr>
          <w:spacing w:val="14"/>
        </w:rPr>
        <w:t xml:space="preserve"> </w:t>
      </w:r>
      <w:r>
        <w:rPr>
          <w:spacing w:val="16"/>
        </w:rPr>
        <w:t>情同意书不应当含有</w:t>
      </w:r>
      <w:r>
        <w:rPr>
          <w:rFonts w:ascii="FangSong_GB2312" w:hAnsi="FangSong_GB2312" w:eastAsia="FangSong_GB2312" w:cs="FangSong_GB2312"/>
          <w:spacing w:val="16"/>
        </w:rPr>
        <w:t>会</w:t>
      </w:r>
      <w:r>
        <w:rPr>
          <w:spacing w:val="16"/>
        </w:rPr>
        <w:t>引起受试者放弃合法权益以及免除医疗</w:t>
      </w:r>
      <w:r>
        <w:rPr>
          <w:spacing w:val="4"/>
        </w:rPr>
        <w:t xml:space="preserve"> </w:t>
      </w:r>
      <w:r>
        <w:rPr>
          <w:spacing w:val="9"/>
        </w:rPr>
        <w:t>器械临床试验机构和主要研究者、申办者应当负责任</w:t>
      </w:r>
      <w:r>
        <w:rPr>
          <w:rFonts w:ascii="FangSong_GB2312" w:hAnsi="FangSong_GB2312" w:eastAsia="FangSong_GB2312" w:cs="FangSong_GB2312"/>
          <w:spacing w:val="9"/>
        </w:rPr>
        <w:t>的</w:t>
      </w:r>
      <w:r>
        <w:rPr>
          <w:spacing w:val="9"/>
        </w:rPr>
        <w:t>内容</w:t>
      </w:r>
      <w:r>
        <w:rPr>
          <w:rFonts w:ascii="FangSong_GB2312" w:hAnsi="FangSong_GB2312" w:eastAsia="FangSong_GB2312" w:cs="FangSong_GB2312"/>
          <w:spacing w:val="9"/>
        </w:rPr>
        <w:t>。</w:t>
      </w:r>
    </w:p>
    <w:p>
      <w:pPr>
        <w:pStyle w:val="BodyText"/>
        <w:ind w:left="643"/>
        <w:spacing w:before="49" w:line="226" w:lineRule="auto"/>
        <w:rPr/>
      </w:pPr>
      <w:r>
        <w:rPr>
          <w:rFonts w:ascii="SimHei" w:hAnsi="SimHei" w:eastAsia="SimHei" w:cs="SimHei"/>
          <w:spacing w:val="7"/>
        </w:rPr>
        <w:t>第十五条</w:t>
      </w:r>
      <w:r>
        <w:rPr>
          <w:rFonts w:ascii="SimHei" w:hAnsi="SimHei" w:eastAsia="SimHei" w:cs="SimHei"/>
          <w:spacing w:val="7"/>
        </w:rPr>
        <w:t xml:space="preserve">  </w:t>
      </w:r>
      <w:r>
        <w:rPr>
          <w:rFonts w:ascii="FangSong_GB2312" w:hAnsi="FangSong_GB2312" w:eastAsia="FangSong_GB2312" w:cs="FangSong_GB2312"/>
          <w:spacing w:val="7"/>
        </w:rPr>
        <w:t>伦理委员会的</w:t>
      </w:r>
      <w:r>
        <w:rPr>
          <w:spacing w:val="7"/>
        </w:rPr>
        <w:t>跟踪审查：</w:t>
      </w:r>
    </w:p>
    <w:p>
      <w:pPr>
        <w:pStyle w:val="BodyText"/>
        <w:ind w:left="3" w:firstLine="652"/>
        <w:spacing w:before="241" w:line="321" w:lineRule="auto"/>
        <w:rPr/>
      </w:pPr>
      <w:r>
        <w:rPr>
          <w:spacing w:val="6"/>
        </w:rPr>
        <w:t>（一）</w:t>
      </w:r>
      <w:r>
        <w:rPr>
          <w:rFonts w:ascii="FangSong_GB2312" w:hAnsi="FangSong_GB2312" w:eastAsia="FangSong_GB2312" w:cs="FangSong_GB2312"/>
          <w:spacing w:val="6"/>
        </w:rPr>
        <w:t>伦理委员会</w:t>
      </w:r>
      <w:r>
        <w:rPr>
          <w:spacing w:val="6"/>
        </w:rPr>
        <w:t>应当对医疗器械临床试验进行跟踪监督，</w:t>
      </w:r>
      <w:r>
        <w:rPr/>
        <w:t xml:space="preserve"> </w:t>
      </w:r>
      <w:r>
        <w:rPr>
          <w:spacing w:val="4"/>
        </w:rPr>
        <w:t>发</w:t>
      </w:r>
      <w:r>
        <w:rPr>
          <w:rFonts w:ascii="FangSong_GB2312" w:hAnsi="FangSong_GB2312" w:eastAsia="FangSong_GB2312" w:cs="FangSong_GB2312"/>
          <w:spacing w:val="4"/>
        </w:rPr>
        <w:t>现</w:t>
      </w:r>
      <w:r>
        <w:rPr>
          <w:spacing w:val="4"/>
        </w:rPr>
        <w:t>受试者权益和安全不能得到保障等情形，可以在任何时间书</w:t>
      </w:r>
      <w:r>
        <w:rPr>
          <w:spacing w:val="13"/>
        </w:rPr>
        <w:t xml:space="preserve"> </w:t>
      </w:r>
      <w:r>
        <w:rPr>
          <w:spacing w:val="8"/>
        </w:rPr>
        <w:t>面要求暂停或者终止该项临床试验；</w:t>
      </w:r>
    </w:p>
    <w:p>
      <w:pPr>
        <w:pStyle w:val="BodyText"/>
        <w:ind w:right="63" w:firstLine="656"/>
        <w:spacing w:before="237" w:line="341" w:lineRule="auto"/>
        <w:rPr/>
      </w:pPr>
      <w:r>
        <w:rPr>
          <w:spacing w:val="3"/>
        </w:rPr>
        <w:t>（二）</w:t>
      </w:r>
      <w:r>
        <w:rPr>
          <w:rFonts w:ascii="FangSong_GB2312" w:hAnsi="FangSong_GB2312" w:eastAsia="FangSong_GB2312" w:cs="FangSong_GB2312"/>
          <w:spacing w:val="3"/>
        </w:rPr>
        <w:t>伦理委员会</w:t>
      </w:r>
      <w:r>
        <w:rPr>
          <w:spacing w:val="3"/>
        </w:rPr>
        <w:t>需要审查研究者报告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本临床试验机构发</w:t>
      </w:r>
      <w:r>
        <w:rPr>
          <w:spacing w:val="14"/>
        </w:rPr>
        <w:t xml:space="preserve"> </w:t>
      </w:r>
      <w:r>
        <w:rPr>
          <w:spacing w:val="4"/>
        </w:rPr>
        <w:t>生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严重不良事件等安全性信息，审查申办者报告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试验医疗器</w:t>
      </w:r>
      <w:r>
        <w:rPr>
          <w:spacing w:val="16"/>
        </w:rPr>
        <w:t xml:space="preserve"> </w:t>
      </w:r>
      <w:r>
        <w:rPr>
          <w:spacing w:val="4"/>
        </w:rPr>
        <w:t>械相关严重不良事件等安全性信息</w:t>
      </w:r>
      <w:r>
        <w:rPr>
          <w:rFonts w:ascii="FangSong_GB2312" w:hAnsi="FangSong_GB2312" w:eastAsia="FangSong_GB2312" w:cs="FangSong_GB2312"/>
          <w:spacing w:val="4"/>
        </w:rPr>
        <w:t>。伦理委员会</w:t>
      </w:r>
      <w:r>
        <w:rPr>
          <w:spacing w:val="4"/>
        </w:rPr>
        <w:t>可以要求修改临</w:t>
      </w:r>
      <w:r>
        <w:rPr>
          <w:spacing w:val="16"/>
        </w:rPr>
        <w:t xml:space="preserve"> </w:t>
      </w:r>
      <w:r>
        <w:rPr>
          <w:spacing w:val="4"/>
        </w:rPr>
        <w:t>床试验方案、知情同意书和</w:t>
      </w:r>
      <w:r>
        <w:rPr>
          <w:rFonts w:ascii="FangSong_GB2312" w:hAnsi="FangSong_GB2312" w:eastAsia="FangSong_GB2312" w:cs="FangSong_GB2312"/>
          <w:spacing w:val="4"/>
        </w:rPr>
        <w:t>其</w:t>
      </w:r>
      <w:r>
        <w:rPr>
          <w:spacing w:val="4"/>
        </w:rPr>
        <w:t>他提供给受试者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信息，暂停或者</w:t>
      </w:r>
      <w:r>
        <w:rPr>
          <w:spacing w:val="16"/>
        </w:rPr>
        <w:t xml:space="preserve"> </w:t>
      </w:r>
      <w:r>
        <w:rPr>
          <w:spacing w:val="7"/>
        </w:rPr>
        <w:t>终止该项临床试验；</w:t>
      </w:r>
    </w:p>
    <w:p>
      <w:pPr>
        <w:pStyle w:val="BodyText"/>
        <w:ind w:left="5" w:right="63" w:firstLine="651"/>
        <w:spacing w:before="245" w:line="320" w:lineRule="auto"/>
        <w:rPr>
          <w:rFonts w:ascii="FangSong_GB2312" w:hAnsi="FangSong_GB2312" w:eastAsia="FangSong_GB2312" w:cs="FangSong_GB2312"/>
        </w:rPr>
      </w:pPr>
      <w:r>
        <w:rPr>
          <w:spacing w:val="3"/>
        </w:rPr>
        <w:t>（三）</w:t>
      </w:r>
      <w:r>
        <w:rPr>
          <w:rFonts w:ascii="FangSong_GB2312" w:hAnsi="FangSong_GB2312" w:eastAsia="FangSong_GB2312" w:cs="FangSong_GB2312"/>
          <w:spacing w:val="3"/>
        </w:rPr>
        <w:t>伦理委员会</w:t>
      </w:r>
      <w:r>
        <w:rPr>
          <w:spacing w:val="3"/>
        </w:rPr>
        <w:t>需要审查临床试验方案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偏离对受试者权</w:t>
      </w:r>
      <w:r>
        <w:rPr>
          <w:spacing w:val="14"/>
        </w:rPr>
        <w:t xml:space="preserve"> </w:t>
      </w:r>
      <w:r>
        <w:rPr>
          <w:spacing w:val="4"/>
        </w:rPr>
        <w:t>益和安全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可能影响，或者对医疗器械临床试验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科学性、完整</w:t>
      </w:r>
      <w:r>
        <w:rPr>
          <w:spacing w:val="11"/>
        </w:rPr>
        <w:t xml:space="preserve"> </w:t>
      </w:r>
      <w:r>
        <w:rPr>
          <w:spacing w:val="6"/>
        </w:rPr>
        <w:t>性</w:t>
      </w:r>
      <w:r>
        <w:rPr>
          <w:rFonts w:ascii="FangSong_GB2312" w:hAnsi="FangSong_GB2312" w:eastAsia="FangSong_GB2312" w:cs="FangSong_GB2312"/>
          <w:spacing w:val="6"/>
        </w:rPr>
        <w:t>的</w:t>
      </w:r>
      <w:r>
        <w:rPr>
          <w:spacing w:val="6"/>
        </w:rPr>
        <w:t>可能影响</w:t>
      </w:r>
      <w:r>
        <w:rPr>
          <w:rFonts w:ascii="FangSong_GB2312" w:hAnsi="FangSong_GB2312" w:eastAsia="FangSong_GB2312" w:cs="FangSong_GB2312"/>
          <w:spacing w:val="6"/>
        </w:rPr>
        <w:t>。</w:t>
      </w:r>
    </w:p>
    <w:p>
      <w:pPr>
        <w:pStyle w:val="BodyText"/>
        <w:ind w:left="1" w:right="63" w:firstLine="642"/>
        <w:spacing w:before="247" w:line="358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4"/>
        </w:rPr>
        <w:t>第十六条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医疗器械临床试验过程中，修订临床试验</w:t>
      </w:r>
      <w:r>
        <w:rPr>
          <w:spacing w:val="3"/>
        </w:rPr>
        <w:t>方案以</w:t>
      </w:r>
      <w:r>
        <w:rPr/>
        <w:t xml:space="preserve"> </w:t>
      </w:r>
      <w:r>
        <w:rPr>
          <w:spacing w:val="4"/>
        </w:rPr>
        <w:t>及知情同意书等文件、恢复已暂停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临床试验，应当在重新获得</w:t>
      </w:r>
      <w:r>
        <w:rPr>
          <w:spacing w:val="15"/>
        </w:rPr>
        <w:t xml:space="preserve"> </w:t>
      </w:r>
      <w:r>
        <w:rPr>
          <w:rFonts w:ascii="FangSong_GB2312" w:hAnsi="FangSong_GB2312" w:eastAsia="FangSong_GB2312" w:cs="FangSong_GB2312"/>
          <w:spacing w:val="8"/>
        </w:rPr>
        <w:t>伦理委员会的</w:t>
      </w:r>
      <w:r>
        <w:rPr>
          <w:spacing w:val="8"/>
        </w:rPr>
        <w:t>书面同意后方可实施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spacing w:line="358" w:lineRule="auto"/>
        <w:sectPr>
          <w:footerReference w:type="default" r:id="rId6"/>
          <w:pgSz w:w="11906" w:h="16839"/>
          <w:pgMar w:top="1431" w:right="1491" w:bottom="1650" w:left="1541" w:header="0" w:footer="1376" w:gutter="0"/>
        </w:sectPr>
        <w:rPr>
          <w:rFonts w:ascii="FangSong_GB2312" w:hAnsi="FangSong_GB2312" w:eastAsia="FangSong_GB2312" w:cs="FangSong_GB2312"/>
        </w:rPr>
      </w:pP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right="63" w:firstLine="642"/>
        <w:spacing w:before="101" w:line="359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4"/>
        </w:rPr>
        <w:t>第十七条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rFonts w:ascii="FangSong_GB2312" w:hAnsi="FangSong_GB2312" w:eastAsia="FangSong_GB2312" w:cs="FangSong_GB2312"/>
          <w:spacing w:val="4"/>
        </w:rPr>
        <w:t>伦理委员会</w:t>
      </w:r>
      <w:r>
        <w:rPr>
          <w:spacing w:val="4"/>
        </w:rPr>
        <w:t>应当保存</w:t>
      </w:r>
      <w:r>
        <w:rPr>
          <w:rFonts w:ascii="FangSong_GB2312" w:hAnsi="FangSong_GB2312" w:eastAsia="FangSong_GB2312" w:cs="FangSong_GB2312"/>
          <w:spacing w:val="4"/>
        </w:rPr>
        <w:t>伦理</w:t>
      </w:r>
      <w:r>
        <w:rPr>
          <w:spacing w:val="4"/>
        </w:rPr>
        <w:t>审查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全部记录</w:t>
      </w:r>
      <w:r>
        <w:rPr>
          <w:spacing w:val="3"/>
        </w:rPr>
        <w:t>，包括</w:t>
      </w:r>
      <w:r>
        <w:rPr/>
        <w:t xml:space="preserve"> </w:t>
      </w:r>
      <w:r>
        <w:rPr>
          <w:rFonts w:ascii="FangSong_GB2312" w:hAnsi="FangSong_GB2312" w:eastAsia="FangSong_GB2312" w:cs="FangSong_GB2312"/>
          <w:spacing w:val="4"/>
        </w:rPr>
        <w:t>伦理</w:t>
      </w:r>
      <w:r>
        <w:rPr>
          <w:spacing w:val="4"/>
        </w:rPr>
        <w:t>审查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书面记录、</w:t>
      </w:r>
      <w:r>
        <w:rPr>
          <w:rFonts w:ascii="FangSong_GB2312" w:hAnsi="FangSong_GB2312" w:eastAsia="FangSong_GB2312" w:cs="FangSong_GB2312"/>
          <w:spacing w:val="4"/>
        </w:rPr>
        <w:t>委员</w:t>
      </w:r>
      <w:r>
        <w:rPr>
          <w:spacing w:val="4"/>
        </w:rPr>
        <w:t>信息、递交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文件、</w:t>
      </w:r>
      <w:r>
        <w:rPr>
          <w:rFonts w:ascii="FangSong_GB2312" w:hAnsi="FangSong_GB2312" w:eastAsia="FangSong_GB2312" w:cs="FangSong_GB2312"/>
          <w:spacing w:val="4"/>
        </w:rPr>
        <w:t>会</w:t>
      </w:r>
      <w:r>
        <w:rPr>
          <w:spacing w:val="4"/>
        </w:rPr>
        <w:t>议记录和相关</w:t>
      </w:r>
      <w:r>
        <w:rPr>
          <w:spacing w:val="15"/>
        </w:rPr>
        <w:t xml:space="preserve"> </w:t>
      </w:r>
      <w:r>
        <w:rPr>
          <w:spacing w:val="6"/>
        </w:rPr>
        <w:t>往来记录等</w:t>
      </w:r>
      <w:r>
        <w:rPr>
          <w:rFonts w:ascii="FangSong_GB2312" w:hAnsi="FangSong_GB2312" w:eastAsia="FangSong_GB2312" w:cs="FangSong_GB2312"/>
          <w:spacing w:val="6"/>
        </w:rPr>
        <w:t>。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2170"/>
        <w:spacing w:before="101" w:line="224" w:lineRule="auto"/>
        <w:rPr/>
      </w:pPr>
      <w:r>
        <w:rPr>
          <w:spacing w:val="8"/>
        </w:rPr>
        <w:t>第三章  医疗器械临床试验机构</w:t>
      </w:r>
    </w:p>
    <w:p>
      <w:pPr>
        <w:pStyle w:val="BodyText"/>
        <w:ind w:left="2" w:right="63" w:firstLine="639"/>
        <w:spacing w:before="244" w:line="362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4"/>
        </w:rPr>
        <w:t>第十八条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医疗器械临床试验机构应当符合备案条件</w:t>
      </w:r>
      <w:r>
        <w:rPr>
          <w:spacing w:val="3"/>
        </w:rPr>
        <w:t>，建立</w:t>
      </w:r>
      <w:r>
        <w:rPr/>
        <w:t xml:space="preserve"> </w:t>
      </w:r>
      <w:r>
        <w:rPr>
          <w:spacing w:val="4"/>
        </w:rPr>
        <w:t>临床试验管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组织架构和管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制度</w:t>
      </w:r>
      <w:r>
        <w:rPr>
          <w:rFonts w:ascii="FangSong_GB2312" w:hAnsi="FangSong_GB2312" w:eastAsia="FangSong_GB2312" w:cs="FangSong_GB2312"/>
          <w:spacing w:val="4"/>
        </w:rPr>
        <w:t>。</w:t>
      </w:r>
      <w:r>
        <w:rPr>
          <w:spacing w:val="4"/>
        </w:rPr>
        <w:t>医疗器械临床试验机构应当</w:t>
      </w:r>
      <w:r>
        <w:rPr>
          <w:spacing w:val="12"/>
        </w:rPr>
        <w:t xml:space="preserve"> </w:t>
      </w:r>
      <w:r>
        <w:rPr>
          <w:spacing w:val="4"/>
        </w:rPr>
        <w:t>具有相应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临床试验管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部门，承担医疗器械临床试验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管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工</w:t>
      </w:r>
      <w:r>
        <w:rPr>
          <w:spacing w:val="13"/>
        </w:rPr>
        <w:t xml:space="preserve"> </w:t>
      </w:r>
      <w:r>
        <w:rPr>
          <w:spacing w:val="-3"/>
        </w:rPr>
        <w:t>作</w:t>
      </w:r>
      <w:r>
        <w:rPr>
          <w:rFonts w:ascii="FangSong_GB2312" w:hAnsi="FangSong_GB2312" w:eastAsia="FangSong_GB2312" w:cs="FangSong_GB2312"/>
          <w:spacing w:val="-3"/>
        </w:rPr>
        <w:t>。</w:t>
      </w:r>
    </w:p>
    <w:p>
      <w:pPr>
        <w:pStyle w:val="BodyText"/>
        <w:ind w:right="63" w:firstLine="642"/>
        <w:spacing w:before="47" w:line="364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16"/>
        </w:rPr>
        <w:t>第十九条</w:t>
      </w:r>
      <w:r>
        <w:rPr>
          <w:rFonts w:ascii="SimHei" w:hAnsi="SimHei" w:eastAsia="SimHei" w:cs="SimHei"/>
          <w:spacing w:val="16"/>
        </w:rPr>
        <w:t xml:space="preserve">  </w:t>
      </w:r>
      <w:r>
        <w:rPr>
          <w:spacing w:val="16"/>
        </w:rPr>
        <w:t>医疗器械临床试验机构管</w:t>
      </w:r>
      <w:r>
        <w:rPr>
          <w:rFonts w:ascii="FangSong_GB2312" w:hAnsi="FangSong_GB2312" w:eastAsia="FangSong_GB2312" w:cs="FangSong_GB2312"/>
          <w:spacing w:val="16"/>
        </w:rPr>
        <w:t>理</w:t>
      </w:r>
      <w:r>
        <w:rPr>
          <w:spacing w:val="16"/>
        </w:rPr>
        <w:t>部门应当负</w:t>
      </w:r>
      <w:r>
        <w:rPr>
          <w:spacing w:val="15"/>
        </w:rPr>
        <w:t>责在医</w:t>
      </w:r>
      <w:r>
        <w:rPr/>
        <w:t xml:space="preserve"> </w:t>
      </w:r>
      <w:r>
        <w:rPr>
          <w:spacing w:val="4"/>
        </w:rPr>
        <w:t>疗器械临床试验机构备案管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信息系统中填报、管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和变更医疗</w:t>
      </w:r>
      <w:r>
        <w:rPr>
          <w:spacing w:val="15"/>
        </w:rPr>
        <w:t xml:space="preserve"> </w:t>
      </w:r>
      <w:r>
        <w:rPr>
          <w:spacing w:val="4"/>
        </w:rPr>
        <w:t>器械临床试验机构备案信息，包括临床试验专业、主要研究者等</w:t>
      </w:r>
      <w:r>
        <w:rPr>
          <w:spacing w:val="15"/>
        </w:rPr>
        <w:t xml:space="preserve"> </w:t>
      </w:r>
      <w:r>
        <w:rPr>
          <w:spacing w:val="4"/>
        </w:rPr>
        <w:t>信息；负责在备案系统中在线提交上一年度实施医疗器械临床试</w:t>
      </w:r>
      <w:r>
        <w:rPr>
          <w:spacing w:val="15"/>
        </w:rPr>
        <w:t xml:space="preserve"> </w:t>
      </w:r>
      <w:r>
        <w:rPr>
          <w:spacing w:val="16"/>
        </w:rPr>
        <w:t>验工作总结报告；负责在</w:t>
      </w:r>
      <w:r>
        <w:rPr>
          <w:rFonts w:ascii="FangSong_GB2312" w:hAnsi="FangSong_GB2312" w:eastAsia="FangSong_GB2312" w:cs="FangSong_GB2312"/>
          <w:spacing w:val="16"/>
        </w:rPr>
        <w:t>伦理委员会</w:t>
      </w:r>
      <w:r>
        <w:rPr>
          <w:spacing w:val="16"/>
        </w:rPr>
        <w:t>对医疗器械临床试验审查</w:t>
      </w:r>
      <w:r>
        <w:rPr>
          <w:spacing w:val="3"/>
        </w:rPr>
        <w:t xml:space="preserve"> </w:t>
      </w:r>
      <w:r>
        <w:rPr>
          <w:spacing w:val="9"/>
        </w:rPr>
        <w:t>前，组织评估该临床试验主要研究者</w:t>
      </w:r>
      <w:r>
        <w:rPr>
          <w:rFonts w:ascii="FangSong_GB2312" w:hAnsi="FangSong_GB2312" w:eastAsia="FangSong_GB2312" w:cs="FangSong_GB2312"/>
          <w:spacing w:val="9"/>
        </w:rPr>
        <w:t>的</w:t>
      </w:r>
      <w:r>
        <w:rPr>
          <w:spacing w:val="9"/>
        </w:rPr>
        <w:t>资质并完成</w:t>
      </w:r>
      <w:r>
        <w:rPr>
          <w:rFonts w:ascii="FangSong_GB2312" w:hAnsi="FangSong_GB2312" w:eastAsia="FangSong_GB2312" w:cs="FangSong_GB2312"/>
          <w:spacing w:val="9"/>
        </w:rPr>
        <w:t>其</w:t>
      </w:r>
      <w:r>
        <w:rPr>
          <w:spacing w:val="9"/>
        </w:rPr>
        <w:t>备案</w:t>
      </w:r>
      <w:r>
        <w:rPr>
          <w:rFonts w:ascii="FangSong_GB2312" w:hAnsi="FangSong_GB2312" w:eastAsia="FangSong_GB2312" w:cs="FangSong_GB2312"/>
          <w:spacing w:val="9"/>
        </w:rPr>
        <w:t>。</w:t>
      </w:r>
    </w:p>
    <w:p>
      <w:pPr>
        <w:pStyle w:val="BodyText"/>
        <w:ind w:firstLine="642"/>
        <w:spacing w:before="54" w:line="364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6"/>
        </w:rPr>
        <w:t>第二十条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医疗器械临床试验机构应当建立质量管</w:t>
      </w:r>
      <w:r>
        <w:rPr>
          <w:rFonts w:ascii="FangSong_GB2312" w:hAnsi="FangSong_GB2312" w:eastAsia="FangSong_GB2312" w:cs="FangSong_GB2312"/>
          <w:spacing w:val="6"/>
        </w:rPr>
        <w:t>理</w:t>
      </w:r>
      <w:r>
        <w:rPr>
          <w:spacing w:val="6"/>
        </w:rPr>
        <w:t>制度，</w:t>
      </w:r>
      <w:r>
        <w:rPr>
          <w:spacing w:val="7"/>
        </w:rPr>
        <w:t xml:space="preserve"> </w:t>
      </w:r>
      <w:r>
        <w:rPr>
          <w:spacing w:val="4"/>
        </w:rPr>
        <w:t>涵盖医疗器械临床试验实施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全过程，包括培训和考核、临床试</w:t>
      </w:r>
      <w:r>
        <w:rPr>
          <w:spacing w:val="15"/>
        </w:rPr>
        <w:t xml:space="preserve"> </w:t>
      </w:r>
      <w:r>
        <w:rPr>
          <w:spacing w:val="4"/>
        </w:rPr>
        <w:t>验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实施、医疗器械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管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、生物样本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管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、不良事件和器械</w:t>
      </w:r>
      <w:r>
        <w:rPr>
          <w:spacing w:val="15"/>
        </w:rPr>
        <w:t xml:space="preserve"> </w:t>
      </w:r>
      <w:r>
        <w:rPr>
          <w:spacing w:val="4"/>
        </w:rPr>
        <w:t>缺陷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处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以及安全性信息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报告、记录、质量控制等制度，确</w:t>
      </w:r>
      <w:r>
        <w:rPr>
          <w:spacing w:val="15"/>
        </w:rPr>
        <w:t xml:space="preserve"> </w:t>
      </w:r>
      <w:r>
        <w:rPr>
          <w:spacing w:val="4"/>
        </w:rPr>
        <w:t>保主要研究者履行</w:t>
      </w:r>
      <w:r>
        <w:rPr>
          <w:rFonts w:ascii="FangSong_GB2312" w:hAnsi="FangSong_GB2312" w:eastAsia="FangSong_GB2312" w:cs="FangSong_GB2312"/>
          <w:spacing w:val="4"/>
        </w:rPr>
        <w:t>其</w:t>
      </w:r>
      <w:r>
        <w:rPr>
          <w:spacing w:val="4"/>
        </w:rPr>
        <w:t>临床试验相关职责，保证受试者得到妥善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rFonts w:ascii="FangSong_GB2312" w:hAnsi="FangSong_GB2312" w:eastAsia="FangSong_GB2312" w:cs="FangSong_GB2312"/>
          <w:spacing w:val="15"/>
        </w:rPr>
        <w:t xml:space="preserve"> </w:t>
      </w:r>
      <w:r>
        <w:rPr>
          <w:spacing w:val="8"/>
        </w:rPr>
        <w:t>医疗处</w:t>
      </w:r>
      <w:r>
        <w:rPr>
          <w:rFonts w:ascii="FangSong_GB2312" w:hAnsi="FangSong_GB2312" w:eastAsia="FangSong_GB2312" w:cs="FangSong_GB2312"/>
          <w:spacing w:val="8"/>
        </w:rPr>
        <w:t>理</w:t>
      </w:r>
      <w:r>
        <w:rPr>
          <w:spacing w:val="8"/>
        </w:rPr>
        <w:t>，确保试验产生数据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真实性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spacing w:line="364" w:lineRule="auto"/>
        <w:sectPr>
          <w:footerReference w:type="default" r:id="rId7"/>
          <w:pgSz w:w="11906" w:h="16839"/>
          <w:pgMar w:top="1431" w:right="1491" w:bottom="1646" w:left="1542" w:header="0" w:footer="1376" w:gutter="0"/>
        </w:sectPr>
        <w:rPr>
          <w:rFonts w:ascii="FangSong_GB2312" w:hAnsi="FangSong_GB2312" w:eastAsia="FangSong_GB2312" w:cs="FangSong_GB2312"/>
        </w:rPr>
      </w:pP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1" w:firstLine="640"/>
        <w:spacing w:before="101" w:line="358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16"/>
        </w:rPr>
        <w:t>第二十一条</w:t>
      </w:r>
      <w:r>
        <w:rPr>
          <w:rFonts w:ascii="SimHei" w:hAnsi="SimHei" w:eastAsia="SimHei" w:cs="SimHei"/>
          <w:spacing w:val="16"/>
        </w:rPr>
        <w:t xml:space="preserve">  </w:t>
      </w:r>
      <w:r>
        <w:rPr>
          <w:spacing w:val="16"/>
        </w:rPr>
        <w:t>医疗器械临床试验机构在</w:t>
      </w:r>
      <w:r>
        <w:rPr>
          <w:rFonts w:ascii="FangSong_GB2312" w:hAnsi="FangSong_GB2312" w:eastAsia="FangSong_GB2312" w:cs="FangSong_GB2312"/>
          <w:spacing w:val="16"/>
        </w:rPr>
        <w:t>接</w:t>
      </w:r>
      <w:r>
        <w:rPr>
          <w:spacing w:val="16"/>
        </w:rPr>
        <w:t>受医疗器械临床</w:t>
      </w:r>
      <w:r>
        <w:rPr/>
        <w:t xml:space="preserve"> </w:t>
      </w:r>
      <w:r>
        <w:rPr>
          <w:spacing w:val="4"/>
        </w:rPr>
        <w:t>试验前，应当根据试验医疗器械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特性评估相关资源，确保具备</w:t>
      </w:r>
      <w:r>
        <w:rPr>
          <w:spacing w:val="14"/>
        </w:rPr>
        <w:t xml:space="preserve"> </w:t>
      </w:r>
      <w:r>
        <w:rPr>
          <w:spacing w:val="8"/>
        </w:rPr>
        <w:t>相匹配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资质、人</w:t>
      </w:r>
      <w:r>
        <w:rPr>
          <w:rFonts w:ascii="FangSong_GB2312" w:hAnsi="FangSong_GB2312" w:eastAsia="FangSong_GB2312" w:cs="FangSong_GB2312"/>
          <w:spacing w:val="8"/>
        </w:rPr>
        <w:t>员</w:t>
      </w:r>
      <w:r>
        <w:rPr>
          <w:spacing w:val="8"/>
        </w:rPr>
        <w:t>、设施、条件等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left="5" w:firstLine="636"/>
        <w:spacing w:before="56" w:line="358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16"/>
        </w:rPr>
        <w:t>第二十二条</w:t>
      </w:r>
      <w:r>
        <w:rPr>
          <w:rFonts w:ascii="SimHei" w:hAnsi="SimHei" w:eastAsia="SimHei" w:cs="SimHei"/>
          <w:spacing w:val="16"/>
        </w:rPr>
        <w:t xml:space="preserve">  </w:t>
      </w:r>
      <w:r>
        <w:rPr>
          <w:spacing w:val="16"/>
        </w:rPr>
        <w:t>医疗器械临床试验机构和研究者应当</w:t>
      </w:r>
      <w:r>
        <w:rPr>
          <w:spacing w:val="15"/>
        </w:rPr>
        <w:t>配合申</w:t>
      </w:r>
      <w:r>
        <w:rPr/>
        <w:t xml:space="preserve"> </w:t>
      </w:r>
      <w:r>
        <w:rPr>
          <w:spacing w:val="4"/>
        </w:rPr>
        <w:t>办者组织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监查和稽查，以及药品监督管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部门、卫生健康管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rFonts w:ascii="FangSong_GB2312" w:hAnsi="FangSong_GB2312" w:eastAsia="FangSong_GB2312" w:cs="FangSong_GB2312"/>
          <w:spacing w:val="10"/>
        </w:rPr>
        <w:t xml:space="preserve"> </w:t>
      </w:r>
      <w:r>
        <w:rPr>
          <w:spacing w:val="6"/>
        </w:rPr>
        <w:t>部门开展</w:t>
      </w:r>
      <w:r>
        <w:rPr>
          <w:rFonts w:ascii="FangSong_GB2312" w:hAnsi="FangSong_GB2312" w:eastAsia="FangSong_GB2312" w:cs="FangSong_GB2312"/>
          <w:spacing w:val="6"/>
        </w:rPr>
        <w:t>的</w:t>
      </w:r>
      <w:r>
        <w:rPr>
          <w:spacing w:val="6"/>
        </w:rPr>
        <w:t>检查</w:t>
      </w:r>
      <w:r>
        <w:rPr>
          <w:rFonts w:ascii="FangSong_GB2312" w:hAnsi="FangSong_GB2312" w:eastAsia="FangSong_GB2312" w:cs="FangSong_GB2312"/>
          <w:spacing w:val="6"/>
        </w:rPr>
        <w:t>。</w:t>
      </w:r>
    </w:p>
    <w:p>
      <w:pPr>
        <w:pStyle w:val="BodyText"/>
        <w:ind w:left="2" w:right="2" w:firstLine="639"/>
        <w:spacing w:before="56" w:line="350" w:lineRule="auto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16"/>
        </w:rPr>
        <w:t>第二十三条</w:t>
      </w:r>
      <w:r>
        <w:rPr>
          <w:rFonts w:ascii="SimHei" w:hAnsi="SimHei" w:eastAsia="SimHei" w:cs="SimHei"/>
          <w:spacing w:val="16"/>
        </w:rPr>
        <w:t xml:space="preserve">  </w:t>
      </w:r>
      <w:r>
        <w:rPr>
          <w:spacing w:val="16"/>
        </w:rPr>
        <w:t>医疗器械临床试验机构应当按照相关</w:t>
      </w:r>
      <w:r>
        <w:rPr>
          <w:spacing w:val="15"/>
        </w:rPr>
        <w:t>法律法</w:t>
      </w:r>
      <w:r>
        <w:rPr/>
        <w:t xml:space="preserve"> </w:t>
      </w:r>
      <w:r>
        <w:rPr>
          <w:spacing w:val="9"/>
        </w:rPr>
        <w:t>规和</w:t>
      </w:r>
      <w:r>
        <w:rPr>
          <w:rFonts w:ascii="FangSong_GB2312" w:hAnsi="FangSong_GB2312" w:eastAsia="FangSong_GB2312" w:cs="FangSong_GB2312"/>
          <w:spacing w:val="9"/>
        </w:rPr>
        <w:t>与</w:t>
      </w:r>
      <w:r>
        <w:rPr>
          <w:spacing w:val="9"/>
        </w:rPr>
        <w:t>申办者</w:t>
      </w:r>
      <w:r>
        <w:rPr>
          <w:rFonts w:ascii="FangSong_GB2312" w:hAnsi="FangSong_GB2312" w:eastAsia="FangSong_GB2312" w:cs="FangSong_GB2312"/>
          <w:spacing w:val="9"/>
        </w:rPr>
        <w:t>的</w:t>
      </w:r>
      <w:r>
        <w:rPr>
          <w:spacing w:val="9"/>
        </w:rPr>
        <w:t>合同，妥善保存临床试验记录和基本文件</w:t>
      </w:r>
      <w:r>
        <w:rPr>
          <w:rFonts w:ascii="FangSong_GB2312" w:hAnsi="FangSong_GB2312" w:eastAsia="FangSong_GB2312" w:cs="FangSong_GB2312"/>
          <w:spacing w:val="9"/>
        </w:rPr>
        <w:t>。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3291"/>
        <w:spacing w:before="101" w:line="224" w:lineRule="auto"/>
        <w:rPr/>
      </w:pPr>
      <w:r>
        <w:rPr>
          <w:spacing w:val="7"/>
        </w:rPr>
        <w:t>第四章  研究者</w:t>
      </w:r>
    </w:p>
    <w:p>
      <w:pPr>
        <w:pStyle w:val="BodyText"/>
        <w:ind w:right="2"/>
        <w:spacing w:before="242" w:line="226" w:lineRule="auto"/>
        <w:jc w:val="right"/>
        <w:rPr/>
      </w:pPr>
      <w:r>
        <w:rPr>
          <w:rFonts w:ascii="SimHei" w:hAnsi="SimHei" w:eastAsia="SimHei" w:cs="SimHei"/>
          <w:spacing w:val="16"/>
        </w:rPr>
        <w:t>第二十四条</w:t>
      </w:r>
      <w:r>
        <w:rPr>
          <w:rFonts w:ascii="SimHei" w:hAnsi="SimHei" w:eastAsia="SimHei" w:cs="SimHei"/>
          <w:spacing w:val="16"/>
        </w:rPr>
        <w:t xml:space="preserve">  </w:t>
      </w:r>
      <w:r>
        <w:rPr>
          <w:spacing w:val="16"/>
        </w:rPr>
        <w:t>负责医疗器械临床试验</w:t>
      </w:r>
      <w:r>
        <w:rPr>
          <w:rFonts w:ascii="FangSong_GB2312" w:hAnsi="FangSong_GB2312" w:eastAsia="FangSong_GB2312" w:cs="FangSong_GB2312"/>
          <w:spacing w:val="16"/>
        </w:rPr>
        <w:t>的</w:t>
      </w:r>
      <w:r>
        <w:rPr>
          <w:spacing w:val="16"/>
        </w:rPr>
        <w:t>主要研究者</w:t>
      </w:r>
      <w:r>
        <w:rPr>
          <w:spacing w:val="15"/>
        </w:rPr>
        <w:t>应当具</w:t>
      </w:r>
    </w:p>
    <w:p>
      <w:pPr>
        <w:pStyle w:val="BodyText"/>
        <w:ind w:left="5"/>
        <w:spacing w:before="242" w:line="225" w:lineRule="auto"/>
        <w:rPr/>
      </w:pPr>
      <w:r>
        <w:rPr>
          <w:spacing w:val="5"/>
        </w:rPr>
        <w:t>备下列条件：</w:t>
      </w:r>
    </w:p>
    <w:p>
      <w:pPr>
        <w:pStyle w:val="BodyText"/>
        <w:ind w:left="655"/>
        <w:spacing w:before="241" w:line="224" w:lineRule="auto"/>
        <w:rPr/>
      </w:pPr>
      <w:r>
        <w:rPr>
          <w:spacing w:val="8"/>
        </w:rPr>
        <w:t>（一）已完成医疗器械临床试验主要研究者备案；</w:t>
      </w:r>
    </w:p>
    <w:p>
      <w:pPr>
        <w:pStyle w:val="BodyText"/>
        <w:ind w:left="655"/>
        <w:spacing w:before="243" w:line="224" w:lineRule="auto"/>
        <w:rPr/>
      </w:pPr>
      <w:r>
        <w:rPr>
          <w:spacing w:val="7"/>
        </w:rPr>
        <w:t>（二）熟悉本规范和相关法律法规；</w:t>
      </w:r>
    </w:p>
    <w:p>
      <w:pPr>
        <w:pStyle w:val="BodyText"/>
        <w:ind w:left="2" w:firstLine="652"/>
        <w:spacing w:before="248" w:line="320" w:lineRule="auto"/>
        <w:rPr/>
      </w:pPr>
      <w:r>
        <w:rPr>
          <w:spacing w:val="3"/>
        </w:rPr>
        <w:t>（三）具有试验医疗器械使用所要求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专业知识和经验，经</w:t>
      </w:r>
      <w:r>
        <w:rPr>
          <w:spacing w:val="14"/>
        </w:rPr>
        <w:t xml:space="preserve"> </w:t>
      </w:r>
      <w:r>
        <w:rPr>
          <w:spacing w:val="4"/>
        </w:rPr>
        <w:t>过临床试验相关培训，有临床试验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经验，熟悉申办者所提供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rFonts w:ascii="FangSong_GB2312" w:hAnsi="FangSong_GB2312" w:eastAsia="FangSong_GB2312" w:cs="FangSong_GB2312"/>
          <w:spacing w:val="13"/>
        </w:rPr>
        <w:t xml:space="preserve"> </w:t>
      </w:r>
      <w:r>
        <w:rPr>
          <w:spacing w:val="8"/>
        </w:rPr>
        <w:t>医疗器械临床试验方案、研究者手册等资料；</w:t>
      </w:r>
    </w:p>
    <w:p>
      <w:pPr>
        <w:pStyle w:val="BodyText"/>
        <w:ind w:firstLine="655"/>
        <w:spacing w:before="245" w:line="320" w:lineRule="auto"/>
        <w:rPr>
          <w:rFonts w:ascii="FangSong_GB2312" w:hAnsi="FangSong_GB2312" w:eastAsia="FangSong_GB2312" w:cs="FangSong_GB2312"/>
        </w:rPr>
      </w:pPr>
      <w:r>
        <w:rPr>
          <w:spacing w:val="3"/>
        </w:rPr>
        <w:t>（四）有能力协调、支配和使用进行该项医疗器械临床试验</w:t>
      </w:r>
      <w:r>
        <w:rPr>
          <w:spacing w:val="14"/>
        </w:rPr>
        <w:t xml:space="preserve"> 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人</w:t>
      </w:r>
      <w:r>
        <w:rPr>
          <w:rFonts w:ascii="FangSong_GB2312" w:hAnsi="FangSong_GB2312" w:eastAsia="FangSong_GB2312" w:cs="FangSong_GB2312"/>
          <w:spacing w:val="4"/>
        </w:rPr>
        <w:t>员</w:t>
      </w:r>
      <w:r>
        <w:rPr>
          <w:spacing w:val="4"/>
        </w:rPr>
        <w:t>和设备，且有能力处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医疗器械临床试验中发生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不良事</w:t>
      </w:r>
      <w:r>
        <w:rPr>
          <w:spacing w:val="15"/>
        </w:rPr>
        <w:t xml:space="preserve"> </w:t>
      </w:r>
      <w:r>
        <w:rPr>
          <w:spacing w:val="7"/>
        </w:rPr>
        <w:t>件和</w:t>
      </w:r>
      <w:r>
        <w:rPr>
          <w:rFonts w:ascii="FangSong_GB2312" w:hAnsi="FangSong_GB2312" w:eastAsia="FangSong_GB2312" w:cs="FangSong_GB2312"/>
          <w:spacing w:val="7"/>
        </w:rPr>
        <w:t>其</w:t>
      </w:r>
      <w:r>
        <w:rPr>
          <w:spacing w:val="7"/>
        </w:rPr>
        <w:t>他关联事件</w:t>
      </w:r>
      <w:r>
        <w:rPr>
          <w:rFonts w:ascii="FangSong_GB2312" w:hAnsi="FangSong_GB2312" w:eastAsia="FangSong_GB2312" w:cs="FangSong_GB2312"/>
          <w:spacing w:val="7"/>
        </w:rPr>
        <w:t>。</w:t>
      </w:r>
    </w:p>
    <w:p>
      <w:pPr>
        <w:pStyle w:val="BodyText"/>
        <w:ind w:right="2"/>
        <w:spacing w:before="249" w:line="227" w:lineRule="auto"/>
        <w:jc w:val="right"/>
        <w:rPr/>
      </w:pPr>
      <w:r>
        <w:rPr>
          <w:rFonts w:ascii="SimHei" w:hAnsi="SimHei" w:eastAsia="SimHei" w:cs="SimHei"/>
          <w:spacing w:val="16"/>
        </w:rPr>
        <w:t>第二十五条</w:t>
      </w:r>
      <w:r>
        <w:rPr>
          <w:rFonts w:ascii="SimHei" w:hAnsi="SimHei" w:eastAsia="SimHei" w:cs="SimHei"/>
          <w:spacing w:val="16"/>
        </w:rPr>
        <w:t xml:space="preserve">  </w:t>
      </w:r>
      <w:r>
        <w:rPr>
          <w:spacing w:val="16"/>
        </w:rPr>
        <w:t>主要研究者应当确保医疗器械临床试</w:t>
      </w:r>
      <w:r>
        <w:rPr>
          <w:spacing w:val="15"/>
        </w:rPr>
        <w:t>验遵守</w:t>
      </w:r>
    </w:p>
    <w:p>
      <w:pPr>
        <w:spacing w:line="227" w:lineRule="auto"/>
        <w:sectPr>
          <w:footerReference w:type="default" r:id="rId8"/>
          <w:pgSz w:w="11906" w:h="16839"/>
          <w:pgMar w:top="1431" w:right="1555" w:bottom="1650" w:left="1542" w:header="0" w:footer="1376" w:gutter="0"/>
        </w:sectPr>
        <w:rPr/>
      </w:pP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11" w:right="88" w:hanging="11"/>
        <w:spacing w:before="101" w:line="353" w:lineRule="auto"/>
        <w:rPr>
          <w:rFonts w:ascii="FangSong_GB2312" w:hAnsi="FangSong_GB2312" w:eastAsia="FangSong_GB2312" w:cs="FangSong_GB2312"/>
        </w:rPr>
      </w:pPr>
      <w:r>
        <w:rPr>
          <w:rFonts w:ascii="FangSong_GB2312" w:hAnsi="FangSong_GB2312" w:eastAsia="FangSong_GB2312" w:cs="FangSong_GB2312"/>
          <w:spacing w:val="4"/>
        </w:rPr>
        <w:t>伦理委员会</w:t>
      </w:r>
      <w:r>
        <w:rPr>
          <w:spacing w:val="4"/>
        </w:rPr>
        <w:t>同意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最新版本临床试验方案；在约定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时限内，按</w:t>
      </w:r>
      <w:r>
        <w:rPr>
          <w:spacing w:val="15"/>
        </w:rPr>
        <w:t xml:space="preserve"> </w:t>
      </w:r>
      <w:r>
        <w:rPr>
          <w:spacing w:val="8"/>
        </w:rPr>
        <w:t>照本规范和相关法律法规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规定实施医疗器械临床试验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right="88" w:firstLine="642"/>
        <w:spacing w:before="55" w:line="364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16"/>
        </w:rPr>
        <w:t>第二十六条</w:t>
      </w:r>
      <w:r>
        <w:rPr>
          <w:rFonts w:ascii="SimHei" w:hAnsi="SimHei" w:eastAsia="SimHei" w:cs="SimHei"/>
          <w:spacing w:val="16"/>
        </w:rPr>
        <w:t xml:space="preserve">  </w:t>
      </w:r>
      <w:r>
        <w:rPr>
          <w:spacing w:val="16"/>
        </w:rPr>
        <w:t>主要研究者可以根据医疗器械临床试验</w:t>
      </w:r>
      <w:r>
        <w:rPr>
          <w:rFonts w:ascii="FangSong_GB2312" w:hAnsi="FangSong_GB2312" w:eastAsia="FangSong_GB2312" w:cs="FangSong_GB2312"/>
          <w:spacing w:val="16"/>
        </w:rPr>
        <w:t>的</w:t>
      </w:r>
      <w:r>
        <w:rPr>
          <w:spacing w:val="16"/>
        </w:rPr>
        <w:t>需</w:t>
      </w:r>
      <w:r>
        <w:rPr/>
        <w:t xml:space="preserve"> </w:t>
      </w:r>
      <w:r>
        <w:rPr>
          <w:spacing w:val="4"/>
        </w:rPr>
        <w:t>要，授权经过临床试验相关培训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研究者，组织进行受试者招募</w:t>
      </w:r>
      <w:r>
        <w:rPr>
          <w:spacing w:val="15"/>
        </w:rPr>
        <w:t xml:space="preserve"> </w:t>
      </w:r>
      <w:r>
        <w:rPr>
          <w:spacing w:val="4"/>
        </w:rPr>
        <w:t>和知情同意、筛选和随访；试验医疗器械和对照医疗器械（如适</w:t>
      </w:r>
      <w:r>
        <w:rPr>
          <w:spacing w:val="15"/>
        </w:rPr>
        <w:t xml:space="preserve"> </w:t>
      </w:r>
      <w:r>
        <w:rPr>
          <w:spacing w:val="5"/>
        </w:rPr>
        <w:t>用）</w:t>
      </w:r>
      <w:r>
        <w:rPr>
          <w:rFonts w:ascii="FangSong_GB2312" w:hAnsi="FangSong_GB2312" w:eastAsia="FangSong_GB2312" w:cs="FangSong_GB2312"/>
          <w:spacing w:val="5"/>
        </w:rPr>
        <w:t>的</w:t>
      </w:r>
      <w:r>
        <w:rPr>
          <w:spacing w:val="5"/>
        </w:rPr>
        <w:t>管</w:t>
      </w:r>
      <w:r>
        <w:rPr>
          <w:rFonts w:ascii="FangSong_GB2312" w:hAnsi="FangSong_GB2312" w:eastAsia="FangSong_GB2312" w:cs="FangSong_GB2312"/>
          <w:spacing w:val="5"/>
        </w:rPr>
        <w:t>理</w:t>
      </w:r>
      <w:r>
        <w:rPr>
          <w:spacing w:val="5"/>
        </w:rPr>
        <w:t>和使用；生物样本</w:t>
      </w:r>
      <w:r>
        <w:rPr>
          <w:rFonts w:ascii="FangSong_GB2312" w:hAnsi="FangSong_GB2312" w:eastAsia="FangSong_GB2312" w:cs="FangSong_GB2312"/>
          <w:spacing w:val="5"/>
        </w:rPr>
        <w:t>的</w:t>
      </w:r>
      <w:r>
        <w:rPr>
          <w:spacing w:val="5"/>
        </w:rPr>
        <w:t>管</w:t>
      </w:r>
      <w:r>
        <w:rPr>
          <w:rFonts w:ascii="FangSong_GB2312" w:hAnsi="FangSong_GB2312" w:eastAsia="FangSong_GB2312" w:cs="FangSong_GB2312"/>
          <w:spacing w:val="5"/>
        </w:rPr>
        <w:t>理</w:t>
      </w:r>
      <w:r>
        <w:rPr>
          <w:spacing w:val="5"/>
        </w:rPr>
        <w:t>和使用（如适用</w:t>
      </w:r>
      <w:r>
        <w:rPr>
          <w:spacing w:val="-2"/>
        </w:rPr>
        <w:t>）；</w:t>
      </w:r>
      <w:r>
        <w:rPr>
          <w:spacing w:val="5"/>
        </w:rPr>
        <w:t>不良事</w:t>
      </w:r>
      <w:r>
        <w:rPr>
          <w:spacing w:val="1"/>
        </w:rPr>
        <w:t xml:space="preserve"> </w:t>
      </w:r>
      <w:r>
        <w:rPr>
          <w:spacing w:val="16"/>
        </w:rPr>
        <w:t>件和器械缺陷</w:t>
      </w:r>
      <w:r>
        <w:rPr>
          <w:rFonts w:ascii="FangSong_GB2312" w:hAnsi="FangSong_GB2312" w:eastAsia="FangSong_GB2312" w:cs="FangSong_GB2312"/>
          <w:spacing w:val="16"/>
        </w:rPr>
        <w:t>的</w:t>
      </w:r>
      <w:r>
        <w:rPr>
          <w:spacing w:val="16"/>
        </w:rPr>
        <w:t>处</w:t>
      </w:r>
      <w:r>
        <w:rPr>
          <w:rFonts w:ascii="FangSong_GB2312" w:hAnsi="FangSong_GB2312" w:eastAsia="FangSong_GB2312" w:cs="FangSong_GB2312"/>
          <w:spacing w:val="16"/>
        </w:rPr>
        <w:t>理</w:t>
      </w:r>
      <w:r>
        <w:rPr>
          <w:spacing w:val="16"/>
        </w:rPr>
        <w:t>；临床试验数据记录以及病例报告表填写</w:t>
      </w:r>
      <w:r>
        <w:rPr>
          <w:spacing w:val="5"/>
        </w:rPr>
        <w:t xml:space="preserve"> </w:t>
      </w:r>
      <w:r>
        <w:rPr>
          <w:spacing w:val="-2"/>
        </w:rPr>
        <w:t>等</w:t>
      </w:r>
      <w:r>
        <w:rPr>
          <w:rFonts w:ascii="FangSong_GB2312" w:hAnsi="FangSong_GB2312" w:eastAsia="FangSong_GB2312" w:cs="FangSong_GB2312"/>
          <w:spacing w:val="-2"/>
        </w:rPr>
        <w:t>。</w:t>
      </w:r>
    </w:p>
    <w:p>
      <w:pPr>
        <w:pStyle w:val="BodyText"/>
        <w:ind w:left="642"/>
        <w:spacing w:before="51" w:line="225" w:lineRule="auto"/>
        <w:rPr/>
      </w:pPr>
      <w:r>
        <w:rPr>
          <w:rFonts w:ascii="SimHei" w:hAnsi="SimHei" w:eastAsia="SimHei" w:cs="SimHei"/>
          <w:spacing w:val="8"/>
        </w:rPr>
        <w:t>第二十七条</w:t>
      </w:r>
      <w:r>
        <w:rPr>
          <w:rFonts w:ascii="SimHei" w:hAnsi="SimHei" w:eastAsia="SimHei" w:cs="SimHei"/>
          <w:spacing w:val="8"/>
        </w:rPr>
        <w:t xml:space="preserve">  </w:t>
      </w:r>
      <w:r>
        <w:rPr>
          <w:spacing w:val="8"/>
        </w:rPr>
        <w:t>参</w:t>
      </w:r>
      <w:r>
        <w:rPr>
          <w:rFonts w:ascii="FangSong_GB2312" w:hAnsi="FangSong_GB2312" w:eastAsia="FangSong_GB2312" w:cs="FangSong_GB2312"/>
          <w:spacing w:val="8"/>
        </w:rPr>
        <w:t>与</w:t>
      </w:r>
      <w:r>
        <w:rPr>
          <w:spacing w:val="8"/>
        </w:rPr>
        <w:t>医疗器械临床试验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研究者应当：</w:t>
      </w:r>
    </w:p>
    <w:p>
      <w:pPr>
        <w:pStyle w:val="BodyText"/>
        <w:ind w:left="5" w:right="88" w:firstLine="650"/>
        <w:spacing w:before="241" w:line="297" w:lineRule="auto"/>
        <w:rPr/>
      </w:pPr>
      <w:r>
        <w:rPr>
          <w:spacing w:val="3"/>
        </w:rPr>
        <w:t>（一）具有承担医疗器械临床试验相应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专业技术资格、培</w:t>
      </w:r>
      <w:r>
        <w:rPr>
          <w:spacing w:val="14"/>
        </w:rPr>
        <w:t xml:space="preserve"> </w:t>
      </w:r>
      <w:r>
        <w:rPr>
          <w:spacing w:val="6"/>
        </w:rPr>
        <w:t>训经历和相关经验；</w:t>
      </w:r>
    </w:p>
    <w:p>
      <w:pPr>
        <w:pStyle w:val="BodyText"/>
        <w:ind w:left="5" w:right="88" w:firstLine="650"/>
        <w:spacing w:before="244" w:line="295" w:lineRule="auto"/>
        <w:rPr/>
      </w:pPr>
      <w:r>
        <w:rPr>
          <w:spacing w:val="16"/>
        </w:rPr>
        <w:t>（二）参加申办者组织</w:t>
      </w:r>
      <w:r>
        <w:rPr>
          <w:rFonts w:ascii="FangSong_GB2312" w:hAnsi="FangSong_GB2312" w:eastAsia="FangSong_GB2312" w:cs="FangSong_GB2312"/>
          <w:spacing w:val="16"/>
        </w:rPr>
        <w:t>的与</w:t>
      </w:r>
      <w:r>
        <w:rPr>
          <w:spacing w:val="16"/>
        </w:rPr>
        <w:t>该医疗器械临床试验相关</w:t>
      </w:r>
      <w:r>
        <w:rPr>
          <w:rFonts w:ascii="FangSong_GB2312" w:hAnsi="FangSong_GB2312" w:eastAsia="FangSong_GB2312" w:cs="FangSong_GB2312"/>
          <w:spacing w:val="16"/>
        </w:rPr>
        <w:t>的</w:t>
      </w:r>
      <w:r>
        <w:rPr>
          <w:spacing w:val="16"/>
        </w:rPr>
        <w:t>培</w:t>
      </w:r>
      <w:r>
        <w:rPr>
          <w:spacing w:val="2"/>
        </w:rPr>
        <w:t xml:space="preserve"> </w:t>
      </w:r>
      <w:r>
        <w:rPr>
          <w:spacing w:val="9"/>
        </w:rPr>
        <w:t>训，并在主要研究者授权</w:t>
      </w:r>
      <w:r>
        <w:rPr>
          <w:rFonts w:ascii="FangSong_GB2312" w:hAnsi="FangSong_GB2312" w:eastAsia="FangSong_GB2312" w:cs="FangSong_GB2312"/>
          <w:spacing w:val="9"/>
        </w:rPr>
        <w:t>的</w:t>
      </w:r>
      <w:r>
        <w:rPr>
          <w:spacing w:val="9"/>
        </w:rPr>
        <w:t>范围内参</w:t>
      </w:r>
      <w:r>
        <w:rPr>
          <w:rFonts w:ascii="FangSong_GB2312" w:hAnsi="FangSong_GB2312" w:eastAsia="FangSong_GB2312" w:cs="FangSong_GB2312"/>
          <w:spacing w:val="9"/>
        </w:rPr>
        <w:t>与</w:t>
      </w:r>
      <w:r>
        <w:rPr>
          <w:spacing w:val="9"/>
        </w:rPr>
        <w:t>医疗器械临床</w:t>
      </w:r>
      <w:r>
        <w:rPr>
          <w:spacing w:val="8"/>
        </w:rPr>
        <w:t>试验；</w:t>
      </w:r>
    </w:p>
    <w:p>
      <w:pPr>
        <w:pStyle w:val="BodyText"/>
        <w:ind w:firstLine="655"/>
        <w:spacing w:before="246" w:line="321" w:lineRule="auto"/>
        <w:rPr/>
      </w:pPr>
      <w:r>
        <w:rPr>
          <w:spacing w:val="7"/>
        </w:rPr>
        <w:t>（三）熟悉试验医疗器械</w:t>
      </w:r>
      <w:r>
        <w:rPr>
          <w:rFonts w:ascii="FangSong_GB2312" w:hAnsi="FangSong_GB2312" w:eastAsia="FangSong_GB2312" w:cs="FangSong_GB2312"/>
          <w:spacing w:val="7"/>
        </w:rPr>
        <w:t>的</w:t>
      </w:r>
      <w:r>
        <w:rPr>
          <w:spacing w:val="7"/>
        </w:rPr>
        <w:t>原</w:t>
      </w:r>
      <w:r>
        <w:rPr>
          <w:rFonts w:ascii="FangSong_GB2312" w:hAnsi="FangSong_GB2312" w:eastAsia="FangSong_GB2312" w:cs="FangSong_GB2312"/>
          <w:spacing w:val="7"/>
        </w:rPr>
        <w:t>理</w:t>
      </w:r>
      <w:r>
        <w:rPr>
          <w:spacing w:val="7"/>
        </w:rPr>
        <w:t>、适用范围或者预期用</w:t>
      </w:r>
      <w:r>
        <w:rPr>
          <w:spacing w:val="6"/>
        </w:rPr>
        <w:t>途、</w:t>
      </w:r>
      <w:r>
        <w:rPr/>
        <w:t xml:space="preserve"> </w:t>
      </w:r>
      <w:r>
        <w:rPr>
          <w:spacing w:val="4"/>
        </w:rPr>
        <w:t>产品性能、操作方法、安装要求以及技术指标等，了解该试验医</w:t>
      </w:r>
      <w:r>
        <w:rPr>
          <w:spacing w:val="15"/>
        </w:rPr>
        <w:t xml:space="preserve"> </w:t>
      </w:r>
      <w:r>
        <w:rPr>
          <w:spacing w:val="8"/>
        </w:rPr>
        <w:t>疗器械临床前研究相关资料；</w:t>
      </w:r>
    </w:p>
    <w:p>
      <w:pPr>
        <w:pStyle w:val="BodyText"/>
        <w:ind w:left="2" w:right="88" w:firstLine="652"/>
        <w:spacing w:before="243" w:line="296" w:lineRule="auto"/>
        <w:rPr/>
      </w:pPr>
      <w:r>
        <w:rPr>
          <w:spacing w:val="3"/>
        </w:rPr>
        <w:t>（四）充分了解并且遵守临床试验方案、本规范和相关法律</w:t>
      </w:r>
      <w:r>
        <w:rPr>
          <w:spacing w:val="14"/>
        </w:rPr>
        <w:t xml:space="preserve"> </w:t>
      </w:r>
      <w:r>
        <w:rPr>
          <w:spacing w:val="8"/>
        </w:rPr>
        <w:t>法规规定以及</w:t>
      </w:r>
      <w:r>
        <w:rPr>
          <w:rFonts w:ascii="FangSong_GB2312" w:hAnsi="FangSong_GB2312" w:eastAsia="FangSong_GB2312" w:cs="FangSong_GB2312"/>
          <w:spacing w:val="8"/>
        </w:rPr>
        <w:t>与</w:t>
      </w:r>
      <w:r>
        <w:rPr>
          <w:spacing w:val="8"/>
        </w:rPr>
        <w:t>医疗器械临床试验相关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职责；</w:t>
      </w:r>
    </w:p>
    <w:p>
      <w:pPr>
        <w:pStyle w:val="BodyText"/>
        <w:ind w:left="2" w:right="88" w:firstLine="652"/>
        <w:spacing w:before="245" w:line="300" w:lineRule="auto"/>
        <w:rPr>
          <w:rFonts w:ascii="FangSong_GB2312" w:hAnsi="FangSong_GB2312" w:eastAsia="FangSong_GB2312" w:cs="FangSong_GB2312"/>
        </w:rPr>
      </w:pPr>
      <w:r>
        <w:rPr>
          <w:spacing w:val="16"/>
        </w:rPr>
        <w:t>（五）掌握临床试验可能产生风险</w:t>
      </w:r>
      <w:r>
        <w:rPr>
          <w:rFonts w:ascii="FangSong_GB2312" w:hAnsi="FangSong_GB2312" w:eastAsia="FangSong_GB2312" w:cs="FangSong_GB2312"/>
          <w:spacing w:val="16"/>
        </w:rPr>
        <w:t>的</w:t>
      </w:r>
      <w:r>
        <w:rPr>
          <w:spacing w:val="16"/>
        </w:rPr>
        <w:t>防范以及紧急处</w:t>
      </w:r>
      <w:r>
        <w:rPr>
          <w:rFonts w:ascii="FangSong_GB2312" w:hAnsi="FangSong_GB2312" w:eastAsia="FangSong_GB2312" w:cs="FangSong_GB2312"/>
          <w:spacing w:val="16"/>
        </w:rPr>
        <w:t>理</w:t>
      </w:r>
      <w:r>
        <w:rPr>
          <w:spacing w:val="16"/>
        </w:rPr>
        <w:t>方</w:t>
      </w:r>
      <w:r>
        <w:rPr>
          <w:spacing w:val="2"/>
        </w:rPr>
        <w:t xml:space="preserve"> </w:t>
      </w:r>
      <w:r>
        <w:rPr>
          <w:spacing w:val="-3"/>
        </w:rPr>
        <w:t>法</w:t>
      </w:r>
      <w:r>
        <w:rPr>
          <w:rFonts w:ascii="FangSong_GB2312" w:hAnsi="FangSong_GB2312" w:eastAsia="FangSong_GB2312" w:cs="FangSong_GB2312"/>
          <w:spacing w:val="-3"/>
        </w:rPr>
        <w:t>。</w:t>
      </w:r>
    </w:p>
    <w:p>
      <w:pPr>
        <w:pStyle w:val="BodyText"/>
        <w:ind w:left="642"/>
        <w:spacing w:before="235" w:line="227" w:lineRule="auto"/>
        <w:rPr/>
      </w:pPr>
      <w:r>
        <w:rPr>
          <w:rFonts w:ascii="SimHei" w:hAnsi="SimHei" w:eastAsia="SimHei" w:cs="SimHei"/>
          <w:spacing w:val="16"/>
        </w:rPr>
        <w:t>第二十八条</w:t>
      </w:r>
      <w:r>
        <w:rPr>
          <w:rFonts w:ascii="SimHei" w:hAnsi="SimHei" w:eastAsia="SimHei" w:cs="SimHei"/>
          <w:spacing w:val="16"/>
        </w:rPr>
        <w:t xml:space="preserve">  </w:t>
      </w:r>
      <w:r>
        <w:rPr>
          <w:spacing w:val="16"/>
        </w:rPr>
        <w:t>研究者应当遵守《世界医学大</w:t>
      </w:r>
      <w:r>
        <w:rPr>
          <w:rFonts w:ascii="FangSong_GB2312" w:hAnsi="FangSong_GB2312" w:eastAsia="FangSong_GB2312" w:cs="FangSong_GB2312"/>
          <w:spacing w:val="16"/>
        </w:rPr>
        <w:t>会</w:t>
      </w:r>
      <w:r>
        <w:rPr>
          <w:spacing w:val="16"/>
        </w:rPr>
        <w:t>赫尔辛基宣</w:t>
      </w:r>
    </w:p>
    <w:p>
      <w:pPr>
        <w:spacing w:line="227" w:lineRule="auto"/>
        <w:sectPr>
          <w:footerReference w:type="default" r:id="rId9"/>
          <w:pgSz w:w="11906" w:h="16839"/>
          <w:pgMar w:top="1431" w:right="1466" w:bottom="1650" w:left="1542" w:header="0" w:footer="1376" w:gutter="0"/>
        </w:sectPr>
        <w:rPr/>
      </w:pP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101" w:line="223" w:lineRule="auto"/>
        <w:rPr/>
      </w:pPr>
      <w:r>
        <w:rPr>
          <w:spacing w:val="8"/>
        </w:rPr>
        <w:t>言》</w:t>
      </w:r>
      <w:r>
        <w:rPr>
          <w:rFonts w:ascii="FangSong_GB2312" w:hAnsi="FangSong_GB2312" w:eastAsia="FangSong_GB2312" w:cs="FangSong_GB2312"/>
          <w:spacing w:val="8"/>
        </w:rPr>
        <w:t>的伦理</w:t>
      </w:r>
      <w:r>
        <w:rPr>
          <w:spacing w:val="8"/>
        </w:rPr>
        <w:t>准则及相关</w:t>
      </w:r>
      <w:r>
        <w:rPr>
          <w:rFonts w:ascii="FangSong_GB2312" w:hAnsi="FangSong_GB2312" w:eastAsia="FangSong_GB2312" w:cs="FangSong_GB2312"/>
          <w:spacing w:val="8"/>
        </w:rPr>
        <w:t>伦理</w:t>
      </w:r>
      <w:r>
        <w:rPr>
          <w:spacing w:val="8"/>
        </w:rPr>
        <w:t>要求，并符合以下要求：</w:t>
      </w:r>
    </w:p>
    <w:p>
      <w:pPr>
        <w:pStyle w:val="BodyText"/>
        <w:ind w:left="2" w:right="63" w:firstLine="653"/>
        <w:spacing w:before="245" w:line="296" w:lineRule="auto"/>
        <w:rPr/>
      </w:pPr>
      <w:r>
        <w:rPr>
          <w:spacing w:val="3"/>
        </w:rPr>
        <w:t>（一）应当使用经</w:t>
      </w:r>
      <w:r>
        <w:rPr>
          <w:rFonts w:ascii="FangSong_GB2312" w:hAnsi="FangSong_GB2312" w:eastAsia="FangSong_GB2312" w:cs="FangSong_GB2312"/>
          <w:spacing w:val="3"/>
        </w:rPr>
        <w:t>伦理委员会</w:t>
      </w:r>
      <w:r>
        <w:rPr>
          <w:spacing w:val="3"/>
        </w:rPr>
        <w:t>同意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最新版本知情同意书和</w:t>
      </w:r>
      <w:r>
        <w:rPr>
          <w:spacing w:val="14"/>
        </w:rPr>
        <w:t xml:space="preserve"> </w:t>
      </w:r>
      <w:r>
        <w:rPr>
          <w:rFonts w:ascii="FangSong_GB2312" w:hAnsi="FangSong_GB2312" w:eastAsia="FangSong_GB2312" w:cs="FangSong_GB2312"/>
          <w:spacing w:val="7"/>
        </w:rPr>
        <w:t>其</w:t>
      </w:r>
      <w:r>
        <w:rPr>
          <w:spacing w:val="7"/>
        </w:rPr>
        <w:t>他提供给受试者</w:t>
      </w:r>
      <w:r>
        <w:rPr>
          <w:rFonts w:ascii="FangSong_GB2312" w:hAnsi="FangSong_GB2312" w:eastAsia="FangSong_GB2312" w:cs="FangSong_GB2312"/>
          <w:spacing w:val="7"/>
        </w:rPr>
        <w:t>的</w:t>
      </w:r>
      <w:r>
        <w:rPr>
          <w:spacing w:val="7"/>
        </w:rPr>
        <w:t>信息；</w:t>
      </w:r>
    </w:p>
    <w:p>
      <w:pPr>
        <w:pStyle w:val="BodyText"/>
        <w:ind w:left="1" w:right="63" w:firstLine="655"/>
        <w:spacing w:before="249" w:line="340" w:lineRule="auto"/>
        <w:rPr/>
      </w:pPr>
      <w:r>
        <w:rPr>
          <w:spacing w:val="3"/>
        </w:rPr>
        <w:t>（二）在受试者参</w:t>
      </w:r>
      <w:r>
        <w:rPr>
          <w:rFonts w:ascii="FangSong_GB2312" w:hAnsi="FangSong_GB2312" w:eastAsia="FangSong_GB2312" w:cs="FangSong_GB2312"/>
          <w:spacing w:val="3"/>
        </w:rPr>
        <w:t>与</w:t>
      </w:r>
      <w:r>
        <w:rPr>
          <w:spacing w:val="3"/>
        </w:rPr>
        <w:t>临床试验前，应当向受试者说明试验医</w:t>
      </w:r>
      <w:r>
        <w:rPr>
          <w:spacing w:val="14"/>
        </w:rPr>
        <w:t xml:space="preserve"> </w:t>
      </w:r>
      <w:r>
        <w:rPr>
          <w:spacing w:val="4"/>
        </w:rPr>
        <w:t>疗器械以及临床试验有关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详细情况，告知受试者可能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受益和</w:t>
      </w:r>
      <w:r>
        <w:rPr>
          <w:spacing w:val="15"/>
        </w:rPr>
        <w:t xml:space="preserve"> </w:t>
      </w:r>
      <w:r>
        <w:rPr>
          <w:spacing w:val="4"/>
        </w:rPr>
        <w:t>已知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、可以预见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风险，经充分和详细解释后由受试者在知情</w:t>
      </w:r>
      <w:r>
        <w:rPr>
          <w:spacing w:val="15"/>
        </w:rPr>
        <w:t xml:space="preserve"> </w:t>
      </w:r>
      <w:r>
        <w:rPr>
          <w:spacing w:val="4"/>
        </w:rPr>
        <w:t>同意书上签署姓名和日期，研究者在知情同意书上应当签署姓名</w:t>
      </w:r>
      <w:r>
        <w:rPr>
          <w:spacing w:val="15"/>
        </w:rPr>
        <w:t xml:space="preserve"> </w:t>
      </w:r>
      <w:r>
        <w:rPr>
          <w:spacing w:val="4"/>
        </w:rPr>
        <w:t>和日期；</w:t>
      </w:r>
    </w:p>
    <w:p>
      <w:pPr>
        <w:pStyle w:val="BodyText"/>
        <w:ind w:left="7" w:right="63" w:firstLine="648"/>
        <w:spacing w:before="242" w:line="333" w:lineRule="auto"/>
        <w:rPr/>
      </w:pPr>
      <w:r>
        <w:rPr>
          <w:spacing w:val="3"/>
        </w:rPr>
        <w:t>（三）受试者为无民事行为能力人或者限制民事行为能力人</w:t>
      </w:r>
      <w:r>
        <w:rPr>
          <w:spacing w:val="14"/>
        </w:rPr>
        <w:t xml:space="preserve"> 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，应当依法获得</w:t>
      </w:r>
      <w:r>
        <w:rPr>
          <w:rFonts w:ascii="FangSong_GB2312" w:hAnsi="FangSong_GB2312" w:eastAsia="FangSong_GB2312" w:cs="FangSong_GB2312"/>
          <w:spacing w:val="4"/>
        </w:rPr>
        <w:t>其</w:t>
      </w:r>
      <w:r>
        <w:rPr>
          <w:spacing w:val="4"/>
        </w:rPr>
        <w:t>监护人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书面知情同意；受试者缺乏阅读能</w:t>
      </w:r>
      <w:r>
        <w:rPr>
          <w:spacing w:val="9"/>
        </w:rPr>
        <w:t xml:space="preserve"> </w:t>
      </w:r>
      <w:r>
        <w:rPr>
          <w:spacing w:val="4"/>
        </w:rPr>
        <w:t>力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，应当有一位公正见证人见证整个知情同意过程并在知情同</w:t>
      </w:r>
      <w:r>
        <w:rPr>
          <w:spacing w:val="9"/>
        </w:rPr>
        <w:t xml:space="preserve"> </w:t>
      </w:r>
      <w:r>
        <w:rPr>
          <w:spacing w:val="7"/>
        </w:rPr>
        <w:t>意书上签字并注明日期；</w:t>
      </w:r>
    </w:p>
    <w:p>
      <w:pPr>
        <w:pStyle w:val="BodyText"/>
        <w:ind w:right="63" w:firstLine="656"/>
        <w:spacing w:before="242" w:line="297" w:lineRule="auto"/>
        <w:rPr/>
      </w:pPr>
      <w:r>
        <w:rPr>
          <w:spacing w:val="3"/>
        </w:rPr>
        <w:t>（四）不应当强迫或者以</w:t>
      </w:r>
      <w:r>
        <w:rPr>
          <w:rFonts w:ascii="FangSong_GB2312" w:hAnsi="FangSong_GB2312" w:eastAsia="FangSong_GB2312" w:cs="FangSong_GB2312"/>
          <w:spacing w:val="3"/>
        </w:rPr>
        <w:t>其</w:t>
      </w:r>
      <w:r>
        <w:rPr>
          <w:spacing w:val="3"/>
        </w:rPr>
        <w:t>他不正当方式诱使受试者参加临</w:t>
      </w:r>
      <w:r>
        <w:rPr>
          <w:spacing w:val="14"/>
        </w:rPr>
        <w:t xml:space="preserve"> </w:t>
      </w:r>
      <w:r>
        <w:rPr>
          <w:spacing w:val="4"/>
        </w:rPr>
        <w:t>床试验；</w:t>
      </w:r>
    </w:p>
    <w:p>
      <w:pPr>
        <w:pStyle w:val="BodyText"/>
        <w:ind w:left="2" w:firstLine="653"/>
        <w:spacing w:before="247" w:line="320" w:lineRule="auto"/>
        <w:rPr>
          <w:rFonts w:ascii="FangSong_GB2312" w:hAnsi="FangSong_GB2312" w:eastAsia="FangSong_GB2312" w:cs="FangSong_GB2312"/>
        </w:rPr>
      </w:pPr>
      <w:r>
        <w:rPr>
          <w:spacing w:val="6"/>
        </w:rPr>
        <w:t>（五）确保知情同意书更新并获得</w:t>
      </w:r>
      <w:r>
        <w:rPr>
          <w:rFonts w:ascii="FangSong_GB2312" w:hAnsi="FangSong_GB2312" w:eastAsia="FangSong_GB2312" w:cs="FangSong_GB2312"/>
          <w:spacing w:val="6"/>
        </w:rPr>
        <w:t>伦理委员会</w:t>
      </w:r>
      <w:r>
        <w:rPr>
          <w:spacing w:val="6"/>
        </w:rPr>
        <w:t>审查同意后，</w:t>
      </w:r>
      <w:r>
        <w:rPr/>
        <w:t xml:space="preserve"> </w:t>
      </w:r>
      <w:r>
        <w:rPr>
          <w:spacing w:val="4"/>
        </w:rPr>
        <w:t>所有受影响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未结束试验流程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受试者，都签署新修订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知情同</w:t>
      </w:r>
      <w:r>
        <w:rPr>
          <w:spacing w:val="14"/>
        </w:rPr>
        <w:t xml:space="preserve"> </w:t>
      </w:r>
      <w:r>
        <w:rPr>
          <w:spacing w:val="1"/>
        </w:rPr>
        <w:t>意书</w:t>
      </w:r>
      <w:r>
        <w:rPr>
          <w:rFonts w:ascii="FangSong_GB2312" w:hAnsi="FangSong_GB2312" w:eastAsia="FangSong_GB2312" w:cs="FangSong_GB2312"/>
          <w:spacing w:val="1"/>
        </w:rPr>
        <w:t>。</w:t>
      </w:r>
    </w:p>
    <w:p>
      <w:pPr>
        <w:pStyle w:val="BodyText"/>
        <w:ind w:left="1" w:firstLine="642"/>
        <w:spacing w:before="245" w:line="361" w:lineRule="auto"/>
        <w:jc w:val="both"/>
        <w:rPr/>
      </w:pPr>
      <w:r>
        <w:rPr>
          <w:rFonts w:ascii="SimHei" w:hAnsi="SimHei" w:eastAsia="SimHei" w:cs="SimHei"/>
          <w:spacing w:val="16"/>
        </w:rPr>
        <w:t>第二十九条</w:t>
      </w:r>
      <w:r>
        <w:rPr>
          <w:rFonts w:ascii="SimHei" w:hAnsi="SimHei" w:eastAsia="SimHei" w:cs="SimHei"/>
          <w:spacing w:val="16"/>
        </w:rPr>
        <w:t xml:space="preserve">  </w:t>
      </w:r>
      <w:r>
        <w:rPr>
          <w:spacing w:val="16"/>
        </w:rPr>
        <w:t>研究者对申办者提供</w:t>
      </w:r>
      <w:r>
        <w:rPr>
          <w:rFonts w:ascii="FangSong_GB2312" w:hAnsi="FangSong_GB2312" w:eastAsia="FangSong_GB2312" w:cs="FangSong_GB2312"/>
          <w:spacing w:val="16"/>
        </w:rPr>
        <w:t>的</w:t>
      </w:r>
      <w:r>
        <w:rPr>
          <w:spacing w:val="16"/>
        </w:rPr>
        <w:t>试验医疗器械和对照</w:t>
      </w:r>
      <w:r>
        <w:rPr/>
        <w:t xml:space="preserve"> </w:t>
      </w:r>
      <w:r>
        <w:rPr>
          <w:spacing w:val="4"/>
        </w:rPr>
        <w:t>医疗器械（如适用）有管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责任，应当确保</w:t>
      </w:r>
      <w:r>
        <w:rPr>
          <w:rFonts w:ascii="FangSong_GB2312" w:hAnsi="FangSong_GB2312" w:eastAsia="FangSong_GB2312" w:cs="FangSong_GB2312"/>
          <w:spacing w:val="4"/>
        </w:rPr>
        <w:t>其</w:t>
      </w:r>
      <w:r>
        <w:rPr>
          <w:spacing w:val="4"/>
        </w:rPr>
        <w:t>仅用于参加该医疗</w:t>
      </w:r>
      <w:r>
        <w:rPr>
          <w:spacing w:val="15"/>
        </w:rPr>
        <w:t xml:space="preserve"> </w:t>
      </w:r>
      <w:r>
        <w:rPr>
          <w:spacing w:val="7"/>
        </w:rPr>
        <w:t>器械临床试验</w:t>
      </w:r>
      <w:r>
        <w:rPr>
          <w:rFonts w:ascii="FangSong_GB2312" w:hAnsi="FangSong_GB2312" w:eastAsia="FangSong_GB2312" w:cs="FangSong_GB2312"/>
          <w:spacing w:val="7"/>
        </w:rPr>
        <w:t>的</w:t>
      </w:r>
      <w:r>
        <w:rPr>
          <w:spacing w:val="7"/>
        </w:rPr>
        <w:t>受试者，在临床试验期间按照要求储</w:t>
      </w:r>
      <w:r>
        <w:rPr>
          <w:spacing w:val="6"/>
        </w:rPr>
        <w:t>存和保管，</w:t>
      </w:r>
      <w:r>
        <w:rPr/>
        <w:t xml:space="preserve"> </w:t>
      </w:r>
      <w:r>
        <w:rPr>
          <w:spacing w:val="16"/>
        </w:rPr>
        <w:t>在临床试验完成或者终止后按照相关法律法规和</w:t>
      </w:r>
      <w:r>
        <w:rPr>
          <w:rFonts w:ascii="FangSong_GB2312" w:hAnsi="FangSong_GB2312" w:eastAsia="FangSong_GB2312" w:cs="FangSong_GB2312"/>
          <w:spacing w:val="16"/>
        </w:rPr>
        <w:t>与</w:t>
      </w:r>
      <w:r>
        <w:rPr>
          <w:spacing w:val="16"/>
        </w:rPr>
        <w:t>申办者</w:t>
      </w:r>
      <w:r>
        <w:rPr>
          <w:rFonts w:ascii="FangSong_GB2312" w:hAnsi="FangSong_GB2312" w:eastAsia="FangSong_GB2312" w:cs="FangSong_GB2312"/>
          <w:spacing w:val="16"/>
        </w:rPr>
        <w:t>的</w:t>
      </w:r>
      <w:r>
        <w:rPr>
          <w:spacing w:val="16"/>
        </w:rPr>
        <w:t>合</w:t>
      </w:r>
    </w:p>
    <w:p>
      <w:pPr>
        <w:spacing w:line="361" w:lineRule="auto"/>
        <w:sectPr>
          <w:footerReference w:type="default" r:id="rId10"/>
          <w:pgSz w:w="11906" w:h="16839"/>
          <w:pgMar w:top="1431" w:right="1491" w:bottom="1650" w:left="1541" w:header="0" w:footer="1376" w:gutter="0"/>
        </w:sectPr>
        <w:rPr/>
      </w:pP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101" w:line="225" w:lineRule="auto"/>
        <w:rPr>
          <w:rFonts w:ascii="FangSong_GB2312" w:hAnsi="FangSong_GB2312" w:eastAsia="FangSong_GB2312" w:cs="FangSong_GB2312"/>
        </w:rPr>
      </w:pPr>
      <w:r>
        <w:rPr/>
        <w:t>同进行处</w:t>
      </w:r>
      <w:r>
        <w:rPr>
          <w:rFonts w:ascii="FangSong_GB2312" w:hAnsi="FangSong_GB2312" w:eastAsia="FangSong_GB2312" w:cs="FangSong_GB2312"/>
        </w:rPr>
        <w:t>理。</w:t>
      </w:r>
    </w:p>
    <w:p>
      <w:pPr>
        <w:pStyle w:val="BodyText"/>
        <w:ind w:left="1" w:firstLine="640"/>
        <w:spacing w:before="241" w:line="359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16"/>
        </w:rPr>
        <w:t>第三十条</w:t>
      </w:r>
      <w:r>
        <w:rPr>
          <w:rFonts w:ascii="SimHei" w:hAnsi="SimHei" w:eastAsia="SimHei" w:cs="SimHei"/>
          <w:spacing w:val="16"/>
        </w:rPr>
        <w:t xml:space="preserve">  </w:t>
      </w:r>
      <w:r>
        <w:rPr>
          <w:spacing w:val="16"/>
        </w:rPr>
        <w:t>研究者应当确保医疗器械临床试验中生物样本</w:t>
      </w:r>
      <w:r>
        <w:rPr/>
        <w:t xml:space="preserve"> 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采集、处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、保存、运输、销毁等符合临床试验方案和相关法</w:t>
      </w:r>
      <w:r>
        <w:rPr>
          <w:spacing w:val="14"/>
        </w:rPr>
        <w:t xml:space="preserve"> </w:t>
      </w:r>
      <w:r>
        <w:rPr>
          <w:spacing w:val="4"/>
        </w:rPr>
        <w:t>律法规</w:t>
      </w:r>
      <w:r>
        <w:rPr>
          <w:rFonts w:ascii="FangSong_GB2312" w:hAnsi="FangSong_GB2312" w:eastAsia="FangSong_GB2312" w:cs="FangSong_GB2312"/>
          <w:spacing w:val="4"/>
        </w:rPr>
        <w:t>。</w:t>
      </w:r>
    </w:p>
    <w:p>
      <w:pPr>
        <w:pStyle w:val="BodyText"/>
        <w:ind w:firstLine="642"/>
        <w:spacing w:before="48" w:line="364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4"/>
        </w:rPr>
        <w:t>第三十一条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医疗器械临床试验中发生不良事件时，</w:t>
      </w:r>
      <w:r>
        <w:rPr>
          <w:spacing w:val="3"/>
        </w:rPr>
        <w:t>研究者</w:t>
      </w:r>
      <w:r>
        <w:rPr/>
        <w:t xml:space="preserve"> </w:t>
      </w:r>
      <w:r>
        <w:rPr>
          <w:spacing w:val="4"/>
        </w:rPr>
        <w:t>应当为受试者提供足够、及时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治疗和处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；当受试者出</w:t>
      </w:r>
      <w:r>
        <w:rPr>
          <w:rFonts w:ascii="FangSong_GB2312" w:hAnsi="FangSong_GB2312" w:eastAsia="FangSong_GB2312" w:cs="FangSong_GB2312"/>
          <w:spacing w:val="4"/>
        </w:rPr>
        <w:t>现</w:t>
      </w:r>
      <w:r>
        <w:rPr>
          <w:spacing w:val="4"/>
        </w:rPr>
        <w:t>并发</w:t>
      </w:r>
      <w:r>
        <w:rPr>
          <w:spacing w:val="15"/>
        </w:rPr>
        <w:t xml:space="preserve"> </w:t>
      </w:r>
      <w:r>
        <w:rPr>
          <w:spacing w:val="4"/>
        </w:rPr>
        <w:t>疾病需要治疗和处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时，研究者应当及时告知受试者</w:t>
      </w:r>
      <w:r>
        <w:rPr>
          <w:rFonts w:ascii="FangSong_GB2312" w:hAnsi="FangSong_GB2312" w:eastAsia="FangSong_GB2312" w:cs="FangSong_GB2312"/>
          <w:spacing w:val="4"/>
        </w:rPr>
        <w:t>。</w:t>
      </w:r>
      <w:r>
        <w:rPr>
          <w:spacing w:val="4"/>
        </w:rPr>
        <w:t>研究者应</w:t>
      </w:r>
      <w:r>
        <w:rPr>
          <w:spacing w:val="15"/>
        </w:rPr>
        <w:t xml:space="preserve"> </w:t>
      </w:r>
      <w:r>
        <w:rPr>
          <w:spacing w:val="16"/>
        </w:rPr>
        <w:t>当记录医疗器械临床试验过程中发生</w:t>
      </w:r>
      <w:r>
        <w:rPr>
          <w:rFonts w:ascii="FangSong_GB2312" w:hAnsi="FangSong_GB2312" w:eastAsia="FangSong_GB2312" w:cs="FangSong_GB2312"/>
          <w:spacing w:val="16"/>
        </w:rPr>
        <w:t>的</w:t>
      </w:r>
      <w:r>
        <w:rPr>
          <w:spacing w:val="16"/>
        </w:rPr>
        <w:t>不良事件和发</w:t>
      </w:r>
      <w:r>
        <w:rPr>
          <w:rFonts w:ascii="FangSong_GB2312" w:hAnsi="FangSong_GB2312" w:eastAsia="FangSong_GB2312" w:cs="FangSong_GB2312"/>
          <w:spacing w:val="16"/>
        </w:rPr>
        <w:t>现的</w:t>
      </w:r>
      <w:r>
        <w:rPr>
          <w:spacing w:val="16"/>
        </w:rPr>
        <w:t>器械</w:t>
      </w:r>
      <w:r>
        <w:rPr>
          <w:spacing w:val="5"/>
        </w:rPr>
        <w:t xml:space="preserve"> </w:t>
      </w:r>
      <w:r>
        <w:rPr>
          <w:spacing w:val="2"/>
        </w:rPr>
        <w:t>缺陷</w:t>
      </w:r>
      <w:r>
        <w:rPr>
          <w:rFonts w:ascii="FangSong_GB2312" w:hAnsi="FangSong_GB2312" w:eastAsia="FangSong_GB2312" w:cs="FangSong_GB2312"/>
          <w:spacing w:val="2"/>
        </w:rPr>
        <w:t>。</w:t>
      </w:r>
    </w:p>
    <w:p>
      <w:pPr>
        <w:pStyle w:val="BodyText"/>
        <w:spacing w:before="46" w:line="226" w:lineRule="auto"/>
        <w:jc w:val="right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16"/>
        </w:rPr>
        <w:t>第三十二条</w:t>
      </w:r>
      <w:r>
        <w:rPr>
          <w:rFonts w:ascii="SimHei" w:hAnsi="SimHei" w:eastAsia="SimHei" w:cs="SimHei"/>
          <w:spacing w:val="16"/>
        </w:rPr>
        <w:t xml:space="preserve">  </w:t>
      </w:r>
      <w:r>
        <w:rPr>
          <w:spacing w:val="16"/>
        </w:rPr>
        <w:t>研究者应当及时报告医疗器械临床试验中</w:t>
      </w:r>
      <w:r>
        <w:rPr>
          <w:rFonts w:ascii="FangSong_GB2312" w:hAnsi="FangSong_GB2312" w:eastAsia="FangSong_GB2312" w:cs="FangSong_GB2312"/>
          <w:spacing w:val="16"/>
        </w:rPr>
        <w:t>的</w:t>
      </w:r>
    </w:p>
    <w:p>
      <w:pPr>
        <w:pStyle w:val="BodyText"/>
        <w:ind w:left="7"/>
        <w:spacing w:before="239" w:line="225" w:lineRule="auto"/>
        <w:rPr/>
      </w:pPr>
      <w:r>
        <w:rPr>
          <w:spacing w:val="4"/>
        </w:rPr>
        <w:t>安全性信息：</w:t>
      </w:r>
    </w:p>
    <w:p>
      <w:pPr>
        <w:pStyle w:val="BodyText"/>
        <w:ind w:left="2" w:firstLine="652"/>
        <w:spacing w:before="244" w:line="340" w:lineRule="auto"/>
        <w:rPr/>
      </w:pPr>
      <w:r>
        <w:rPr>
          <w:spacing w:val="3"/>
        </w:rPr>
        <w:t>（一）医疗器械临床试验中发生严重不良事件时，研究者应</w:t>
      </w:r>
      <w:r>
        <w:rPr>
          <w:spacing w:val="14"/>
        </w:rPr>
        <w:t xml:space="preserve"> </w:t>
      </w:r>
      <w:r>
        <w:rPr>
          <w:spacing w:val="4"/>
        </w:rPr>
        <w:t>当立即对受试者采取适当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治疗措施；同时，研究者应当在获知</w:t>
      </w:r>
      <w:r>
        <w:rPr>
          <w:spacing w:val="13"/>
        </w:rPr>
        <w:t xml:space="preserve"> </w:t>
      </w:r>
      <w:r>
        <w:rPr>
          <w:spacing w:val="9"/>
        </w:rPr>
        <w:t>严重不良事件后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24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9"/>
        </w:rPr>
        <w:t>小时内，向申办者、医疗</w:t>
      </w:r>
      <w:r>
        <w:rPr>
          <w:spacing w:val="8"/>
        </w:rPr>
        <w:t>器械临床试验机构</w:t>
      </w:r>
      <w:r>
        <w:rPr/>
        <w:t xml:space="preserve"> </w:t>
      </w:r>
      <w:r>
        <w:rPr>
          <w:spacing w:val="4"/>
        </w:rPr>
        <w:t>管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部门、</w:t>
      </w:r>
      <w:r>
        <w:rPr>
          <w:rFonts w:ascii="FangSong_GB2312" w:hAnsi="FangSong_GB2312" w:eastAsia="FangSong_GB2312" w:cs="FangSong_GB2312"/>
          <w:spacing w:val="4"/>
        </w:rPr>
        <w:t>伦理委员会</w:t>
      </w:r>
      <w:r>
        <w:rPr>
          <w:spacing w:val="4"/>
        </w:rPr>
        <w:t>报告；并按照临床试验方案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规定随访严</w:t>
      </w:r>
      <w:r>
        <w:rPr>
          <w:spacing w:val="13"/>
        </w:rPr>
        <w:t xml:space="preserve"> </w:t>
      </w:r>
      <w:r>
        <w:rPr>
          <w:spacing w:val="8"/>
        </w:rPr>
        <w:t>重不良事件，提交严重不良事件随访报告；</w:t>
      </w:r>
    </w:p>
    <w:p>
      <w:pPr>
        <w:pStyle w:val="BodyText"/>
        <w:ind w:left="2" w:firstLine="652"/>
        <w:spacing w:before="245" w:line="333" w:lineRule="auto"/>
        <w:rPr>
          <w:rFonts w:ascii="FangSong_GB2312" w:hAnsi="FangSong_GB2312" w:eastAsia="FangSong_GB2312" w:cs="FangSong_GB2312"/>
        </w:rPr>
      </w:pPr>
      <w:r>
        <w:rPr>
          <w:spacing w:val="11"/>
        </w:rPr>
        <w:t>（二）发</w:t>
      </w:r>
      <w:r>
        <w:rPr>
          <w:rFonts w:ascii="FangSong_GB2312" w:hAnsi="FangSong_GB2312" w:eastAsia="FangSong_GB2312" w:cs="FangSong_GB2312"/>
          <w:spacing w:val="11"/>
        </w:rPr>
        <w:t>现</w:t>
      </w:r>
      <w:r>
        <w:rPr>
          <w:spacing w:val="11"/>
        </w:rPr>
        <w:t>医疗器械临床试验</w:t>
      </w:r>
      <w:r>
        <w:rPr>
          <w:rFonts w:ascii="FangSong_GB2312" w:hAnsi="FangSong_GB2312" w:eastAsia="FangSong_GB2312" w:cs="FangSong_GB2312"/>
          <w:spacing w:val="11"/>
        </w:rPr>
        <w:t>的</w:t>
      </w:r>
      <w:r>
        <w:rPr>
          <w:spacing w:val="11"/>
        </w:rPr>
        <w:t>风险超过可能</w:t>
      </w:r>
      <w:r>
        <w:rPr>
          <w:rFonts w:ascii="FangSong_GB2312" w:hAnsi="FangSong_GB2312" w:eastAsia="FangSong_GB2312" w:cs="FangSong_GB2312"/>
          <w:spacing w:val="11"/>
        </w:rPr>
        <w:t>的</w:t>
      </w:r>
      <w:r>
        <w:rPr>
          <w:spacing w:val="11"/>
        </w:rPr>
        <w:t>受益</w:t>
      </w:r>
      <w:r>
        <w:rPr>
          <w:rFonts w:ascii="Times New Roman" w:hAnsi="Times New Roman" w:eastAsia="Times New Roman" w:cs="Times New Roman"/>
          <w:spacing w:val="11"/>
        </w:rPr>
        <w:t>,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1"/>
        </w:rPr>
        <w:t>需要</w:t>
      </w:r>
      <w:r>
        <w:rPr/>
        <w:t xml:space="preserve"> </w:t>
      </w:r>
      <w:r>
        <w:rPr>
          <w:spacing w:val="4"/>
        </w:rPr>
        <w:t>暂停或者终止临床试验时，主要研究者应当向申办者、医疗器械</w:t>
      </w:r>
      <w:r>
        <w:rPr>
          <w:spacing w:val="13"/>
        </w:rPr>
        <w:t xml:space="preserve"> </w:t>
      </w:r>
      <w:r>
        <w:rPr>
          <w:spacing w:val="13"/>
        </w:rPr>
        <w:t>临床试验机构管</w:t>
      </w:r>
      <w:r>
        <w:rPr>
          <w:rFonts w:ascii="FangSong_GB2312" w:hAnsi="FangSong_GB2312" w:eastAsia="FangSong_GB2312" w:cs="FangSong_GB2312"/>
          <w:spacing w:val="13"/>
        </w:rPr>
        <w:t>理</w:t>
      </w:r>
      <w:r>
        <w:rPr>
          <w:spacing w:val="13"/>
        </w:rPr>
        <w:t>部门、</w:t>
      </w:r>
      <w:r>
        <w:rPr>
          <w:rFonts w:ascii="FangSong_GB2312" w:hAnsi="FangSong_GB2312" w:eastAsia="FangSong_GB2312" w:cs="FangSong_GB2312"/>
          <w:spacing w:val="13"/>
        </w:rPr>
        <w:t>伦理委员会</w:t>
      </w:r>
      <w:r>
        <w:rPr>
          <w:spacing w:val="13"/>
        </w:rPr>
        <w:t>报告</w:t>
      </w:r>
      <w:r>
        <w:rPr>
          <w:rFonts w:ascii="Times New Roman" w:hAnsi="Times New Roman" w:eastAsia="Times New Roman" w:cs="Times New Roman"/>
          <w:spacing w:val="13"/>
        </w:rPr>
        <w:t>,</w:t>
      </w:r>
      <w:r>
        <w:rPr>
          <w:spacing w:val="13"/>
        </w:rPr>
        <w:t>及时</w:t>
      </w:r>
      <w:r>
        <w:rPr>
          <w:spacing w:val="12"/>
        </w:rPr>
        <w:t>通知受试者，并</w:t>
      </w:r>
      <w:r>
        <w:rPr/>
        <w:t xml:space="preserve"> </w:t>
      </w:r>
      <w:r>
        <w:rPr>
          <w:spacing w:val="8"/>
        </w:rPr>
        <w:t>保证受试者得到适当治疗和随访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right="14"/>
        <w:spacing w:before="244" w:line="226" w:lineRule="auto"/>
        <w:jc w:val="right"/>
        <w:rPr/>
      </w:pPr>
      <w:r>
        <w:rPr>
          <w:rFonts w:ascii="SimHei" w:hAnsi="SimHei" w:eastAsia="SimHei" w:cs="SimHei"/>
          <w:spacing w:val="28"/>
        </w:rPr>
        <w:t>第三十三条</w:t>
      </w:r>
      <w:r>
        <w:rPr>
          <w:rFonts w:ascii="SimHei" w:hAnsi="SimHei" w:eastAsia="SimHei" w:cs="SimHei"/>
          <w:spacing w:val="28"/>
        </w:rPr>
        <w:t xml:space="preserve">  </w:t>
      </w:r>
      <w:r>
        <w:rPr>
          <w:spacing w:val="28"/>
        </w:rPr>
        <w:t>主要研究者应当对收到</w:t>
      </w:r>
      <w:r>
        <w:rPr>
          <w:rFonts w:ascii="FangSong_GB2312" w:hAnsi="FangSong_GB2312" w:eastAsia="FangSong_GB2312" w:cs="FangSong_GB2312"/>
          <w:spacing w:val="28"/>
        </w:rPr>
        <w:t>的</w:t>
      </w:r>
      <w:r>
        <w:rPr>
          <w:spacing w:val="28"/>
        </w:rPr>
        <w:t>安全性信息及时</w:t>
      </w:r>
    </w:p>
    <w:p>
      <w:pPr>
        <w:spacing w:line="226" w:lineRule="auto"/>
        <w:sectPr>
          <w:footerReference w:type="default" r:id="rId11"/>
          <w:pgSz w:w="11906" w:h="16839"/>
          <w:pgMar w:top="1431" w:right="1555" w:bottom="1650" w:left="1542" w:header="0" w:footer="1376" w:gutter="0"/>
        </w:sectPr>
        <w:rPr/>
      </w:pP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8"/>
        <w:spacing w:before="100" w:line="229" w:lineRule="auto"/>
        <w:rPr/>
      </w:pPr>
      <w:r>
        <w:rPr>
          <w:spacing w:val="3"/>
        </w:rPr>
        <w:t>处</w:t>
      </w:r>
      <w:r>
        <w:rPr>
          <w:rFonts w:ascii="FangSong_GB2312" w:hAnsi="FangSong_GB2312" w:eastAsia="FangSong_GB2312" w:cs="FangSong_GB2312"/>
          <w:spacing w:val="3"/>
        </w:rPr>
        <w:t>理</w:t>
      </w:r>
      <w:r>
        <w:rPr>
          <w:spacing w:val="3"/>
        </w:rPr>
        <w:t>：</w:t>
      </w:r>
    </w:p>
    <w:p>
      <w:pPr>
        <w:pStyle w:val="BodyText"/>
        <w:ind w:left="2" w:right="69" w:firstLine="653"/>
        <w:spacing w:before="235" w:line="320" w:lineRule="auto"/>
        <w:rPr/>
      </w:pPr>
      <w:r>
        <w:rPr>
          <w:spacing w:val="3"/>
        </w:rPr>
        <w:t>（一）收到申办者提供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试验医疗器械相关严重不良事件和</w:t>
      </w:r>
      <w:r>
        <w:rPr>
          <w:spacing w:val="14"/>
        </w:rPr>
        <w:t xml:space="preserve"> </w:t>
      </w:r>
      <w:r>
        <w:rPr>
          <w:rFonts w:ascii="FangSong_GB2312" w:hAnsi="FangSong_GB2312" w:eastAsia="FangSong_GB2312" w:cs="FangSong_GB2312"/>
          <w:spacing w:val="4"/>
        </w:rPr>
        <w:t>其</w:t>
      </w:r>
      <w:r>
        <w:rPr>
          <w:spacing w:val="4"/>
        </w:rPr>
        <w:t>他安全性信息时，应当及时签收阅读，并考虑受试者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治疗是</w:t>
      </w:r>
      <w:r>
        <w:rPr>
          <w:spacing w:val="14"/>
        </w:rPr>
        <w:t xml:space="preserve"> </w:t>
      </w:r>
      <w:r>
        <w:rPr>
          <w:spacing w:val="8"/>
        </w:rPr>
        <w:t>否进行相应调整，必要时尽早</w:t>
      </w:r>
      <w:r>
        <w:rPr>
          <w:rFonts w:ascii="FangSong_GB2312" w:hAnsi="FangSong_GB2312" w:eastAsia="FangSong_GB2312" w:cs="FangSong_GB2312"/>
          <w:spacing w:val="8"/>
        </w:rPr>
        <w:t>与</w:t>
      </w:r>
      <w:r>
        <w:rPr>
          <w:spacing w:val="8"/>
        </w:rPr>
        <w:t>受试者沟通；</w:t>
      </w:r>
    </w:p>
    <w:p>
      <w:pPr>
        <w:pStyle w:val="BodyText"/>
        <w:ind w:left="1" w:right="69" w:firstLine="655"/>
        <w:spacing w:before="247" w:line="321" w:lineRule="auto"/>
        <w:rPr>
          <w:rFonts w:ascii="FangSong_GB2312" w:hAnsi="FangSong_GB2312" w:eastAsia="FangSong_GB2312" w:cs="FangSong_GB2312"/>
        </w:rPr>
      </w:pPr>
      <w:r>
        <w:rPr>
          <w:spacing w:val="3"/>
        </w:rPr>
        <w:t>（二）收到申办者或者</w:t>
      </w:r>
      <w:r>
        <w:rPr>
          <w:rFonts w:ascii="FangSong_GB2312" w:hAnsi="FangSong_GB2312" w:eastAsia="FangSong_GB2312" w:cs="FangSong_GB2312"/>
          <w:spacing w:val="3"/>
        </w:rPr>
        <w:t>伦理委员会</w:t>
      </w:r>
      <w:r>
        <w:rPr>
          <w:spacing w:val="3"/>
        </w:rPr>
        <w:t>需要暂停或者终止医疗器</w:t>
      </w:r>
      <w:r>
        <w:rPr>
          <w:spacing w:val="14"/>
        </w:rPr>
        <w:t xml:space="preserve"> </w:t>
      </w:r>
      <w:r>
        <w:rPr>
          <w:spacing w:val="4"/>
        </w:rPr>
        <w:t>械临床试验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通知时，应当及时通知受试者，并保证受试者得到</w:t>
      </w:r>
      <w:r>
        <w:rPr>
          <w:spacing w:val="15"/>
        </w:rPr>
        <w:t xml:space="preserve"> </w:t>
      </w:r>
      <w:r>
        <w:rPr>
          <w:spacing w:val="7"/>
        </w:rPr>
        <w:t>适当治疗和随访</w:t>
      </w:r>
      <w:r>
        <w:rPr>
          <w:rFonts w:ascii="FangSong_GB2312" w:hAnsi="FangSong_GB2312" w:eastAsia="FangSong_GB2312" w:cs="FangSong_GB2312"/>
          <w:spacing w:val="7"/>
        </w:rPr>
        <w:t>。</w:t>
      </w:r>
    </w:p>
    <w:p>
      <w:pPr>
        <w:pStyle w:val="BodyText"/>
        <w:ind w:left="2" w:right="69" w:firstLine="640"/>
        <w:spacing w:before="244" w:line="358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16"/>
        </w:rPr>
        <w:t>第三十四条</w:t>
      </w:r>
      <w:r>
        <w:rPr>
          <w:rFonts w:ascii="SimHei" w:hAnsi="SimHei" w:eastAsia="SimHei" w:cs="SimHei"/>
          <w:spacing w:val="16"/>
        </w:rPr>
        <w:t xml:space="preserve">  </w:t>
      </w:r>
      <w:r>
        <w:rPr>
          <w:spacing w:val="16"/>
        </w:rPr>
        <w:t>主要研究者应当按时向</w:t>
      </w:r>
      <w:r>
        <w:rPr>
          <w:rFonts w:ascii="FangSong_GB2312" w:hAnsi="FangSong_GB2312" w:eastAsia="FangSong_GB2312" w:cs="FangSong_GB2312"/>
          <w:spacing w:val="16"/>
        </w:rPr>
        <w:t>伦理委员会</w:t>
      </w:r>
      <w:r>
        <w:rPr>
          <w:spacing w:val="16"/>
        </w:rPr>
        <w:t>报告医疗</w:t>
      </w:r>
      <w:r>
        <w:rPr/>
        <w:t xml:space="preserve"> </w:t>
      </w:r>
      <w:r>
        <w:rPr>
          <w:spacing w:val="4"/>
        </w:rPr>
        <w:t>器械临床试验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进展，及时报告影响受试者权益和安全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事件或</w:t>
      </w:r>
      <w:r>
        <w:rPr>
          <w:spacing w:val="14"/>
        </w:rPr>
        <w:t xml:space="preserve"> </w:t>
      </w:r>
      <w:r>
        <w:rPr>
          <w:spacing w:val="7"/>
        </w:rPr>
        <w:t>者对临床试验方案</w:t>
      </w:r>
      <w:r>
        <w:rPr>
          <w:rFonts w:ascii="FangSong_GB2312" w:hAnsi="FangSong_GB2312" w:eastAsia="FangSong_GB2312" w:cs="FangSong_GB2312"/>
          <w:spacing w:val="7"/>
        </w:rPr>
        <w:t>的</w:t>
      </w:r>
      <w:r>
        <w:rPr>
          <w:spacing w:val="7"/>
        </w:rPr>
        <w:t>偏离</w:t>
      </w:r>
      <w:r>
        <w:rPr>
          <w:rFonts w:ascii="FangSong_GB2312" w:hAnsi="FangSong_GB2312" w:eastAsia="FangSong_GB2312" w:cs="FangSong_GB2312"/>
          <w:spacing w:val="7"/>
        </w:rPr>
        <w:t>。</w:t>
      </w:r>
    </w:p>
    <w:p>
      <w:pPr>
        <w:pStyle w:val="BodyText"/>
        <w:ind w:left="1" w:right="69" w:firstLine="642"/>
        <w:spacing w:before="57" w:line="361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16"/>
        </w:rPr>
        <w:t>第三十五条</w:t>
      </w:r>
      <w:r>
        <w:rPr>
          <w:rFonts w:ascii="SimHei" w:hAnsi="SimHei" w:eastAsia="SimHei" w:cs="SimHei"/>
          <w:spacing w:val="16"/>
        </w:rPr>
        <w:t xml:space="preserve">  </w:t>
      </w:r>
      <w:r>
        <w:rPr>
          <w:spacing w:val="16"/>
        </w:rPr>
        <w:t>医疗器械临床试验机构和研究者对申</w:t>
      </w:r>
      <w:r>
        <w:rPr>
          <w:spacing w:val="15"/>
        </w:rPr>
        <w:t>办者严</w:t>
      </w:r>
      <w:r>
        <w:rPr/>
        <w:t xml:space="preserve"> </w:t>
      </w:r>
      <w:r>
        <w:rPr>
          <w:spacing w:val="16"/>
        </w:rPr>
        <w:t>重或者持续违反本规范和相关法律法规，或者要求改变试验数</w:t>
      </w:r>
      <w:r>
        <w:rPr>
          <w:spacing w:val="5"/>
        </w:rPr>
        <w:t xml:space="preserve"> </w:t>
      </w:r>
      <w:r>
        <w:rPr>
          <w:spacing w:val="4"/>
        </w:rPr>
        <w:t>据、结论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行为，应当书面向申办者所在地省、自治区、直辖市</w:t>
      </w:r>
      <w:r>
        <w:rPr>
          <w:spacing w:val="15"/>
        </w:rPr>
        <w:t xml:space="preserve"> </w:t>
      </w:r>
      <w:r>
        <w:rPr>
          <w:spacing w:val="7"/>
        </w:rPr>
        <w:t>药品监督管</w:t>
      </w:r>
      <w:r>
        <w:rPr>
          <w:rFonts w:ascii="FangSong_GB2312" w:hAnsi="FangSong_GB2312" w:eastAsia="FangSong_GB2312" w:cs="FangSong_GB2312"/>
          <w:spacing w:val="7"/>
        </w:rPr>
        <w:t>理</w:t>
      </w:r>
      <w:r>
        <w:rPr>
          <w:spacing w:val="7"/>
        </w:rPr>
        <w:t>部门报告</w:t>
      </w:r>
      <w:r>
        <w:rPr>
          <w:rFonts w:ascii="FangSong_GB2312" w:hAnsi="FangSong_GB2312" w:eastAsia="FangSong_GB2312" w:cs="FangSong_GB2312"/>
          <w:spacing w:val="7"/>
        </w:rPr>
        <w:t>。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3292"/>
        <w:spacing w:before="101" w:line="224" w:lineRule="auto"/>
        <w:rPr/>
      </w:pPr>
      <w:r>
        <w:rPr>
          <w:spacing w:val="-2"/>
        </w:rPr>
        <w:t>第五章</w:t>
      </w:r>
      <w:r>
        <w:rPr>
          <w:spacing w:val="33"/>
        </w:rPr>
        <w:t xml:space="preserve">  </w:t>
      </w:r>
      <w:r>
        <w:rPr>
          <w:spacing w:val="-2"/>
        </w:rPr>
        <w:t>申办者</w:t>
      </w:r>
    </w:p>
    <w:p>
      <w:pPr>
        <w:pStyle w:val="BodyText"/>
        <w:ind w:left="3" w:firstLine="639"/>
        <w:spacing w:before="245" w:line="358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4"/>
        </w:rPr>
        <w:t>第三十六条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申办者应当对医疗器械临床试验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真实</w:t>
      </w:r>
      <w:r>
        <w:rPr>
          <w:spacing w:val="3"/>
        </w:rPr>
        <w:t>性、合</w:t>
      </w:r>
      <w:r>
        <w:rPr/>
        <w:t xml:space="preserve"> </w:t>
      </w:r>
      <w:r>
        <w:rPr>
          <w:spacing w:val="4"/>
        </w:rPr>
        <w:t>规性负责</w:t>
      </w:r>
      <w:r>
        <w:rPr>
          <w:rFonts w:ascii="FangSong_GB2312" w:hAnsi="FangSong_GB2312" w:eastAsia="FangSong_GB2312" w:cs="FangSong_GB2312"/>
          <w:spacing w:val="4"/>
        </w:rPr>
        <w:t>。</w:t>
      </w:r>
      <w:r>
        <w:rPr>
          <w:spacing w:val="4"/>
        </w:rPr>
        <w:t>申办者为境外机构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，应当按照相关法律法规指定中</w:t>
      </w:r>
      <w:r>
        <w:rPr>
          <w:spacing w:val="12"/>
        </w:rPr>
        <w:t xml:space="preserve"> </w:t>
      </w:r>
      <w:r>
        <w:rPr>
          <w:spacing w:val="7"/>
        </w:rPr>
        <w:t>国境内</w:t>
      </w:r>
      <w:r>
        <w:rPr>
          <w:rFonts w:ascii="FangSong_GB2312" w:hAnsi="FangSong_GB2312" w:eastAsia="FangSong_GB2312" w:cs="FangSong_GB2312"/>
          <w:spacing w:val="7"/>
        </w:rPr>
        <w:t>的</w:t>
      </w:r>
      <w:r>
        <w:rPr>
          <w:spacing w:val="7"/>
        </w:rPr>
        <w:t>企业法人作为代</w:t>
      </w:r>
      <w:r>
        <w:rPr>
          <w:rFonts w:ascii="FangSong_GB2312" w:hAnsi="FangSong_GB2312" w:eastAsia="FangSong_GB2312" w:cs="FangSong_GB2312"/>
          <w:spacing w:val="7"/>
        </w:rPr>
        <w:t>理</w:t>
      </w:r>
      <w:r>
        <w:rPr>
          <w:spacing w:val="7"/>
        </w:rPr>
        <w:t>人，由代</w:t>
      </w:r>
      <w:r>
        <w:rPr>
          <w:rFonts w:ascii="FangSong_GB2312" w:hAnsi="FangSong_GB2312" w:eastAsia="FangSong_GB2312" w:cs="FangSong_GB2312"/>
          <w:spacing w:val="7"/>
        </w:rPr>
        <w:t>理</w:t>
      </w:r>
      <w:r>
        <w:rPr>
          <w:spacing w:val="7"/>
        </w:rPr>
        <w:t>人协助申办者履行职责</w:t>
      </w:r>
      <w:r>
        <w:rPr>
          <w:rFonts w:ascii="FangSong_GB2312" w:hAnsi="FangSong_GB2312" w:eastAsia="FangSong_GB2312" w:cs="FangSong_GB2312"/>
          <w:spacing w:val="7"/>
        </w:rPr>
        <w:t>。</w:t>
      </w:r>
    </w:p>
    <w:p>
      <w:pPr>
        <w:pStyle w:val="BodyText"/>
        <w:ind w:right="69" w:firstLine="643"/>
        <w:spacing w:before="56" w:line="352" w:lineRule="auto"/>
        <w:rPr/>
      </w:pPr>
      <w:r>
        <w:rPr>
          <w:rFonts w:ascii="SimHei" w:hAnsi="SimHei" w:eastAsia="SimHei" w:cs="SimHei"/>
          <w:spacing w:val="13"/>
        </w:rPr>
        <w:t>第三十七条</w:t>
      </w:r>
      <w:r>
        <w:rPr>
          <w:rFonts w:ascii="SimHei" w:hAnsi="SimHei" w:eastAsia="SimHei" w:cs="SimHei"/>
          <w:spacing w:val="50"/>
        </w:rPr>
        <w:t xml:space="preserve">  </w:t>
      </w:r>
      <w:r>
        <w:rPr>
          <w:spacing w:val="13"/>
        </w:rPr>
        <w:t>申办者</w:t>
      </w:r>
      <w:r>
        <w:rPr>
          <w:rFonts w:ascii="FangSong_GB2312" w:hAnsi="FangSong_GB2312" w:eastAsia="FangSong_GB2312" w:cs="FangSong_GB2312"/>
          <w:spacing w:val="13"/>
        </w:rPr>
        <w:t>的</w:t>
      </w:r>
      <w:r>
        <w:rPr>
          <w:spacing w:val="13"/>
        </w:rPr>
        <w:t>质量管</w:t>
      </w:r>
      <w:r>
        <w:rPr>
          <w:rFonts w:ascii="FangSong_GB2312" w:hAnsi="FangSong_GB2312" w:eastAsia="FangSong_GB2312" w:cs="FangSong_GB2312"/>
          <w:spacing w:val="13"/>
        </w:rPr>
        <w:t>理</w:t>
      </w:r>
      <w:r>
        <w:rPr>
          <w:spacing w:val="13"/>
        </w:rPr>
        <w:t>体系应当覆盖医疗器械临</w:t>
      </w:r>
      <w:r>
        <w:rPr>
          <w:spacing w:val="1"/>
        </w:rPr>
        <w:t xml:space="preserve"> </w:t>
      </w:r>
      <w:r>
        <w:rPr>
          <w:spacing w:val="4"/>
        </w:rPr>
        <w:t>床试验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全过程，包括医疗器械临床试验机构和主要研究者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选</w:t>
      </w:r>
    </w:p>
    <w:p>
      <w:pPr>
        <w:spacing w:line="352" w:lineRule="auto"/>
        <w:sectPr>
          <w:footerReference w:type="default" r:id="rId12"/>
          <w:pgSz w:w="11906" w:h="16839"/>
          <w:pgMar w:top="1431" w:right="1485" w:bottom="1650" w:left="1541" w:header="0" w:footer="1376" w:gutter="0"/>
        </w:sectPr>
        <w:rPr/>
      </w:pP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3" w:right="110" w:firstLine="1"/>
        <w:spacing w:before="101" w:line="360" w:lineRule="auto"/>
        <w:jc w:val="both"/>
        <w:rPr>
          <w:rFonts w:ascii="FangSong_GB2312" w:hAnsi="FangSong_GB2312" w:eastAsia="FangSong_GB2312" w:cs="FangSong_GB2312"/>
        </w:rPr>
      </w:pPr>
      <w:r>
        <w:rPr>
          <w:spacing w:val="4"/>
        </w:rPr>
        <w:t>择、临床试验方案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设计、医疗器械临床试验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实施、记录、结</w:t>
      </w:r>
      <w:r>
        <w:rPr>
          <w:spacing w:val="11"/>
        </w:rPr>
        <w:t xml:space="preserve"> </w:t>
      </w:r>
      <w:r>
        <w:rPr>
          <w:spacing w:val="4"/>
        </w:rPr>
        <w:t>果报告和文件归档等</w:t>
      </w:r>
      <w:r>
        <w:rPr>
          <w:rFonts w:ascii="FangSong_GB2312" w:hAnsi="FangSong_GB2312" w:eastAsia="FangSong_GB2312" w:cs="FangSong_GB2312"/>
          <w:spacing w:val="4"/>
        </w:rPr>
        <w:t>。</w:t>
      </w:r>
      <w:r>
        <w:rPr>
          <w:spacing w:val="4"/>
        </w:rPr>
        <w:t>申办者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质量管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措施应当</w:t>
      </w:r>
      <w:r>
        <w:rPr>
          <w:rFonts w:ascii="FangSong_GB2312" w:hAnsi="FangSong_GB2312" w:eastAsia="FangSong_GB2312" w:cs="FangSong_GB2312"/>
          <w:spacing w:val="4"/>
        </w:rPr>
        <w:t>与</w:t>
      </w:r>
      <w:r>
        <w:rPr>
          <w:spacing w:val="4"/>
        </w:rPr>
        <w:t>临床试验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rFonts w:ascii="FangSong_GB2312" w:hAnsi="FangSong_GB2312" w:eastAsia="FangSong_GB2312" w:cs="FangSong_GB2312"/>
          <w:spacing w:val="13"/>
        </w:rPr>
        <w:t xml:space="preserve"> </w:t>
      </w:r>
      <w:r>
        <w:rPr>
          <w:spacing w:val="5"/>
        </w:rPr>
        <w:t>风险相适应</w:t>
      </w:r>
      <w:r>
        <w:rPr>
          <w:rFonts w:ascii="FangSong_GB2312" w:hAnsi="FangSong_GB2312" w:eastAsia="FangSong_GB2312" w:cs="FangSong_GB2312"/>
          <w:spacing w:val="5"/>
        </w:rPr>
        <w:t>。</w:t>
      </w:r>
    </w:p>
    <w:p>
      <w:pPr>
        <w:pStyle w:val="BodyText"/>
        <w:ind w:left="643"/>
        <w:spacing w:before="45" w:line="227" w:lineRule="auto"/>
        <w:rPr/>
      </w:pPr>
      <w:r>
        <w:rPr>
          <w:rFonts w:ascii="SimHei" w:hAnsi="SimHei" w:eastAsia="SimHei" w:cs="SimHei"/>
          <w:spacing w:val="8"/>
        </w:rPr>
        <w:t>第三十八条</w:t>
      </w:r>
      <w:r>
        <w:rPr>
          <w:rFonts w:ascii="SimHei" w:hAnsi="SimHei" w:eastAsia="SimHei" w:cs="SimHei"/>
          <w:spacing w:val="8"/>
        </w:rPr>
        <w:t xml:space="preserve">  </w:t>
      </w:r>
      <w:r>
        <w:rPr>
          <w:spacing w:val="8"/>
        </w:rPr>
        <w:t>申办者发起医疗器械临床试验前应当：</w:t>
      </w:r>
    </w:p>
    <w:p>
      <w:pPr>
        <w:pStyle w:val="BodyText"/>
        <w:ind w:left="3" w:firstLine="652"/>
        <w:spacing w:before="239" w:line="321" w:lineRule="auto"/>
        <w:rPr/>
      </w:pPr>
      <w:r>
        <w:rPr>
          <w:spacing w:val="3"/>
        </w:rPr>
        <w:t>（一）确保产品设计已定型，完成试验医疗器械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临床前研</w:t>
      </w:r>
      <w:r>
        <w:rPr>
          <w:spacing w:val="14"/>
        </w:rPr>
        <w:t xml:space="preserve"> </w:t>
      </w:r>
      <w:r>
        <w:rPr>
          <w:spacing w:val="-3"/>
        </w:rPr>
        <w:t>究，包括性能验证以及确认、基于产品技术要求</w:t>
      </w:r>
      <w:r>
        <w:rPr>
          <w:rFonts w:ascii="FangSong_GB2312" w:hAnsi="FangSong_GB2312" w:eastAsia="FangSong_GB2312" w:cs="FangSong_GB2312"/>
          <w:spacing w:val="-3"/>
        </w:rPr>
        <w:t>的</w:t>
      </w:r>
      <w:r>
        <w:rPr>
          <w:spacing w:val="-3"/>
        </w:rPr>
        <w:t>产品检验报告、</w:t>
      </w:r>
      <w:r>
        <w:rPr>
          <w:spacing w:val="12"/>
        </w:rPr>
        <w:t xml:space="preserve"> </w:t>
      </w:r>
      <w:r>
        <w:rPr>
          <w:spacing w:val="6"/>
        </w:rPr>
        <w:t>风险受益分析等，且结果应当能够支持该项医疗器械临床试验；</w:t>
      </w:r>
    </w:p>
    <w:p>
      <w:pPr>
        <w:pStyle w:val="BodyText"/>
        <w:ind w:right="110" w:firstLine="656"/>
        <w:spacing w:before="242" w:line="297" w:lineRule="auto"/>
        <w:rPr/>
      </w:pPr>
      <w:r>
        <w:rPr>
          <w:spacing w:val="3"/>
        </w:rPr>
        <w:t>（二）根据试验医疗器械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特性，选择已备案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医疗器械临</w:t>
      </w:r>
      <w:r>
        <w:rPr>
          <w:spacing w:val="14"/>
        </w:rPr>
        <w:t xml:space="preserve"> </w:t>
      </w:r>
      <w:r>
        <w:rPr>
          <w:spacing w:val="8"/>
        </w:rPr>
        <w:t>床试验机构、专业和主要研究者；</w:t>
      </w:r>
    </w:p>
    <w:p>
      <w:pPr>
        <w:pStyle w:val="BodyText"/>
        <w:ind w:left="1" w:right="110" w:firstLine="655"/>
        <w:spacing w:before="242" w:line="321" w:lineRule="auto"/>
        <w:rPr>
          <w:rFonts w:ascii="FangSong_GB2312" w:hAnsi="FangSong_GB2312" w:eastAsia="FangSong_GB2312" w:cs="FangSong_GB2312"/>
        </w:rPr>
      </w:pPr>
      <w:r>
        <w:rPr>
          <w:spacing w:val="3"/>
        </w:rPr>
        <w:t>（三）负责组织制定研究者手册、临床试验方案、知情同意</w:t>
      </w:r>
      <w:r>
        <w:rPr>
          <w:spacing w:val="14"/>
        </w:rPr>
        <w:t xml:space="preserve"> </w:t>
      </w:r>
      <w:r>
        <w:rPr>
          <w:spacing w:val="4"/>
        </w:rPr>
        <w:t>书、病例报告表、标准操作规程以及</w:t>
      </w:r>
      <w:r>
        <w:rPr>
          <w:rFonts w:ascii="FangSong_GB2312" w:hAnsi="FangSong_GB2312" w:eastAsia="FangSong_GB2312" w:cs="FangSong_GB2312"/>
          <w:spacing w:val="4"/>
        </w:rPr>
        <w:t>其</w:t>
      </w:r>
      <w:r>
        <w:rPr>
          <w:spacing w:val="4"/>
        </w:rPr>
        <w:t>他相关文件，并向医疗器</w:t>
      </w:r>
      <w:r>
        <w:rPr>
          <w:spacing w:val="15"/>
        </w:rPr>
        <w:t xml:space="preserve"> </w:t>
      </w:r>
      <w:r>
        <w:rPr>
          <w:spacing w:val="8"/>
        </w:rPr>
        <w:t>械临床试验机构和主要研究者提供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left="2" w:right="110" w:firstLine="640"/>
        <w:spacing w:before="243" w:line="359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13"/>
        </w:rPr>
        <w:t>第三十九条</w:t>
      </w:r>
      <w:r>
        <w:rPr>
          <w:rFonts w:ascii="SimHei" w:hAnsi="SimHei" w:eastAsia="SimHei" w:cs="SimHei"/>
          <w:spacing w:val="51"/>
        </w:rPr>
        <w:t xml:space="preserve">  </w:t>
      </w:r>
      <w:r>
        <w:rPr>
          <w:spacing w:val="13"/>
        </w:rPr>
        <w:t>申办者应当</w:t>
      </w:r>
      <w:r>
        <w:rPr>
          <w:rFonts w:ascii="FangSong_GB2312" w:hAnsi="FangSong_GB2312" w:eastAsia="FangSong_GB2312" w:cs="FangSong_GB2312"/>
          <w:spacing w:val="13"/>
        </w:rPr>
        <w:t>与</w:t>
      </w:r>
      <w:r>
        <w:rPr>
          <w:spacing w:val="13"/>
        </w:rPr>
        <w:t>医疗器械临床试验机构和主要</w:t>
      </w:r>
      <w:r>
        <w:rPr>
          <w:spacing w:val="1"/>
        </w:rPr>
        <w:t xml:space="preserve"> </w:t>
      </w:r>
      <w:r>
        <w:rPr>
          <w:spacing w:val="16"/>
        </w:rPr>
        <w:t>研究者签订合同，明确各方在医疗器械临床试验中</w:t>
      </w:r>
      <w:r>
        <w:rPr>
          <w:rFonts w:ascii="FangSong_GB2312" w:hAnsi="FangSong_GB2312" w:eastAsia="FangSong_GB2312" w:cs="FangSong_GB2312"/>
          <w:spacing w:val="16"/>
        </w:rPr>
        <w:t>的</w:t>
      </w:r>
      <w:r>
        <w:rPr>
          <w:spacing w:val="16"/>
        </w:rPr>
        <w:t>权利和义</w:t>
      </w:r>
      <w:r>
        <w:rPr>
          <w:spacing w:val="4"/>
        </w:rPr>
        <w:t xml:space="preserve"> </w:t>
      </w:r>
      <w:r>
        <w:rPr>
          <w:spacing w:val="-2"/>
        </w:rPr>
        <w:t>务</w:t>
      </w:r>
      <w:r>
        <w:rPr>
          <w:rFonts w:ascii="FangSong_GB2312" w:hAnsi="FangSong_GB2312" w:eastAsia="FangSong_GB2312" w:cs="FangSong_GB2312"/>
          <w:spacing w:val="-2"/>
        </w:rPr>
        <w:t>。</w:t>
      </w:r>
    </w:p>
    <w:p>
      <w:pPr>
        <w:pStyle w:val="BodyText"/>
        <w:ind w:left="3" w:right="40" w:firstLine="639"/>
        <w:spacing w:before="50" w:line="359" w:lineRule="auto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13"/>
        </w:rPr>
        <w:t>第四十条</w:t>
      </w:r>
      <w:r>
        <w:rPr>
          <w:rFonts w:ascii="SimHei" w:hAnsi="SimHei" w:eastAsia="SimHei" w:cs="SimHei"/>
          <w:spacing w:val="51"/>
        </w:rPr>
        <w:t xml:space="preserve">  </w:t>
      </w:r>
      <w:r>
        <w:rPr>
          <w:spacing w:val="13"/>
        </w:rPr>
        <w:t>申办者应当在医疗器械临床试验经</w:t>
      </w:r>
      <w:r>
        <w:rPr>
          <w:rFonts w:ascii="FangSong_GB2312" w:hAnsi="FangSong_GB2312" w:eastAsia="FangSong_GB2312" w:cs="FangSong_GB2312"/>
          <w:spacing w:val="13"/>
        </w:rPr>
        <w:t>伦理</w:t>
      </w:r>
      <w:r>
        <w:rPr>
          <w:spacing w:val="13"/>
        </w:rPr>
        <w:t>审查通</w:t>
      </w:r>
      <w:r>
        <w:rPr>
          <w:spacing w:val="1"/>
        </w:rPr>
        <w:t xml:space="preserve"> </w:t>
      </w:r>
      <w:r>
        <w:rPr>
          <w:spacing w:val="16"/>
        </w:rPr>
        <w:t>过并且</w:t>
      </w:r>
      <w:r>
        <w:rPr>
          <w:rFonts w:ascii="FangSong_GB2312" w:hAnsi="FangSong_GB2312" w:eastAsia="FangSong_GB2312" w:cs="FangSong_GB2312"/>
          <w:spacing w:val="16"/>
        </w:rPr>
        <w:t>与</w:t>
      </w:r>
      <w:r>
        <w:rPr>
          <w:spacing w:val="16"/>
        </w:rPr>
        <w:t>医疗器械临床试验机构签订合同后，向申办者所在地</w:t>
      </w:r>
      <w:r>
        <w:rPr/>
        <w:t xml:space="preserve"> </w:t>
      </w:r>
      <w:r>
        <w:rPr>
          <w:spacing w:val="4"/>
        </w:rPr>
        <w:t>省、</w:t>
      </w:r>
      <w:r>
        <w:rPr>
          <w:spacing w:val="-72"/>
        </w:rPr>
        <w:t xml:space="preserve"> </w:t>
      </w:r>
      <w:r>
        <w:rPr>
          <w:spacing w:val="4"/>
        </w:rPr>
        <w:t>自治区、直辖市药品监督管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部门进行临床试验项目备案</w:t>
      </w:r>
      <w:r>
        <w:rPr>
          <w:rFonts w:ascii="FangSong_GB2312" w:hAnsi="FangSong_GB2312" w:eastAsia="FangSong_GB2312" w:cs="FangSong_GB2312"/>
          <w:spacing w:val="4"/>
        </w:rPr>
        <w:t>。</w:t>
      </w:r>
    </w:p>
    <w:p>
      <w:pPr>
        <w:pStyle w:val="BodyText"/>
        <w:ind w:left="5" w:right="110" w:firstLine="653"/>
        <w:spacing w:before="51" w:line="355" w:lineRule="auto"/>
        <w:rPr>
          <w:rFonts w:ascii="FangSong_GB2312" w:hAnsi="FangSong_GB2312" w:eastAsia="FangSong_GB2312" w:cs="FangSong_GB2312"/>
        </w:rPr>
      </w:pPr>
      <w:r>
        <w:rPr>
          <w:spacing w:val="3"/>
        </w:rPr>
        <w:t>医疗器械临床试验备案完成后，该医疗器械临床试验机构方</w:t>
      </w:r>
      <w:r>
        <w:rPr>
          <w:spacing w:val="12"/>
        </w:rPr>
        <w:t xml:space="preserve"> </w:t>
      </w:r>
      <w:r>
        <w:rPr>
          <w:spacing w:val="8"/>
        </w:rPr>
        <w:t>可开始第一例受试者知情同意以及筛选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left="643"/>
        <w:spacing w:before="50" w:line="227" w:lineRule="auto"/>
        <w:rPr/>
      </w:pPr>
      <w:r>
        <w:rPr>
          <w:rFonts w:ascii="SimHei" w:hAnsi="SimHei" w:eastAsia="SimHei" w:cs="SimHei"/>
          <w:spacing w:val="4"/>
        </w:rPr>
        <w:t>第四十一条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医疗器械临床试验开始前，申办者应当</w:t>
      </w:r>
      <w:r>
        <w:rPr>
          <w:spacing w:val="3"/>
        </w:rPr>
        <w:t>负责组</w:t>
      </w:r>
    </w:p>
    <w:p>
      <w:pPr>
        <w:spacing w:line="227" w:lineRule="auto"/>
        <w:sectPr>
          <w:footerReference w:type="default" r:id="rId13"/>
          <w:pgSz w:w="11906" w:h="16839"/>
          <w:pgMar w:top="1431" w:right="1444" w:bottom="1650" w:left="1541" w:header="0" w:footer="1376" w:gutter="0"/>
        </w:sectPr>
        <w:rPr/>
      </w:pP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1" w:right="19" w:firstLine="5"/>
        <w:spacing w:before="101" w:line="359" w:lineRule="auto"/>
        <w:jc w:val="both"/>
        <w:rPr>
          <w:rFonts w:ascii="FangSong_GB2312" w:hAnsi="FangSong_GB2312" w:eastAsia="FangSong_GB2312" w:cs="FangSong_GB2312"/>
        </w:rPr>
      </w:pPr>
      <w:r>
        <w:rPr>
          <w:spacing w:val="7"/>
        </w:rPr>
        <w:t>织</w:t>
      </w:r>
      <w:r>
        <w:rPr>
          <w:rFonts w:ascii="FangSong_GB2312" w:hAnsi="FangSong_GB2312" w:eastAsia="FangSong_GB2312" w:cs="FangSong_GB2312"/>
          <w:spacing w:val="7"/>
        </w:rPr>
        <w:t>与</w:t>
      </w:r>
      <w:r>
        <w:rPr>
          <w:spacing w:val="7"/>
        </w:rPr>
        <w:t>该医疗器械临床试验相关</w:t>
      </w:r>
      <w:r>
        <w:rPr>
          <w:rFonts w:ascii="FangSong_GB2312" w:hAnsi="FangSong_GB2312" w:eastAsia="FangSong_GB2312" w:cs="FangSong_GB2312"/>
          <w:spacing w:val="7"/>
        </w:rPr>
        <w:t>的</w:t>
      </w:r>
      <w:r>
        <w:rPr>
          <w:spacing w:val="7"/>
        </w:rPr>
        <w:t>培训，如试验医疗器械</w:t>
      </w:r>
      <w:r>
        <w:rPr>
          <w:rFonts w:ascii="FangSong_GB2312" w:hAnsi="FangSong_GB2312" w:eastAsia="FangSong_GB2312" w:cs="FangSong_GB2312"/>
          <w:spacing w:val="7"/>
        </w:rPr>
        <w:t>的</w:t>
      </w:r>
      <w:r>
        <w:rPr>
          <w:spacing w:val="7"/>
        </w:rPr>
        <w:t>原</w:t>
      </w:r>
      <w:r>
        <w:rPr>
          <w:rFonts w:ascii="FangSong_GB2312" w:hAnsi="FangSong_GB2312" w:eastAsia="FangSong_GB2312" w:cs="FangSong_GB2312"/>
          <w:spacing w:val="7"/>
        </w:rPr>
        <w:t>理</w:t>
      </w:r>
      <w:r>
        <w:rPr>
          <w:spacing w:val="7"/>
        </w:rPr>
        <w:t>、</w:t>
      </w:r>
      <w:r>
        <w:rPr>
          <w:spacing w:val="13"/>
        </w:rPr>
        <w:t xml:space="preserve"> </w:t>
      </w:r>
      <w:r>
        <w:rPr>
          <w:spacing w:val="4"/>
        </w:rPr>
        <w:t>适用范围、产品性能、操作方法、安装要求、技术指标以及临床</w:t>
      </w:r>
      <w:r>
        <w:rPr>
          <w:spacing w:val="14"/>
        </w:rPr>
        <w:t xml:space="preserve"> </w:t>
      </w:r>
      <w:r>
        <w:rPr>
          <w:spacing w:val="9"/>
        </w:rPr>
        <w:t>试验方案、标准操作规程以及</w:t>
      </w:r>
      <w:r>
        <w:rPr>
          <w:rFonts w:ascii="FangSong_GB2312" w:hAnsi="FangSong_GB2312" w:eastAsia="FangSong_GB2312" w:cs="FangSong_GB2312"/>
          <w:spacing w:val="9"/>
        </w:rPr>
        <w:t>其</w:t>
      </w:r>
      <w:r>
        <w:rPr>
          <w:spacing w:val="9"/>
        </w:rPr>
        <w:t>他相关文件</w:t>
      </w:r>
      <w:r>
        <w:rPr>
          <w:spacing w:val="8"/>
        </w:rPr>
        <w:t>等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left="642"/>
        <w:spacing w:before="51" w:line="227" w:lineRule="auto"/>
        <w:rPr/>
      </w:pPr>
      <w:r>
        <w:rPr>
          <w:rFonts w:ascii="SimHei" w:hAnsi="SimHei" w:eastAsia="SimHei" w:cs="SimHei"/>
          <w:spacing w:val="4"/>
        </w:rPr>
        <w:t>第四十二条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申办者应当免费提供试验医疗器械，并</w:t>
      </w:r>
      <w:r>
        <w:rPr>
          <w:spacing w:val="3"/>
        </w:rPr>
        <w:t>符合以</w:t>
      </w:r>
    </w:p>
    <w:p>
      <w:pPr>
        <w:pStyle w:val="BodyText"/>
        <w:ind w:left="11"/>
        <w:spacing w:before="238" w:line="226" w:lineRule="auto"/>
        <w:rPr/>
      </w:pPr>
      <w:r>
        <w:rPr>
          <w:spacing w:val="1"/>
        </w:rPr>
        <w:t>下要求：</w:t>
      </w:r>
    </w:p>
    <w:p>
      <w:pPr>
        <w:pStyle w:val="BodyText"/>
        <w:ind w:left="1" w:right="107" w:firstLine="653"/>
        <w:spacing w:before="240" w:line="297" w:lineRule="auto"/>
        <w:rPr/>
      </w:pPr>
      <w:r>
        <w:rPr>
          <w:spacing w:val="3"/>
        </w:rPr>
        <w:t>（一）试验医疗器械应当按照医疗器械生产质量管</w:t>
      </w:r>
      <w:r>
        <w:rPr>
          <w:rFonts w:ascii="FangSong_GB2312" w:hAnsi="FangSong_GB2312" w:eastAsia="FangSong_GB2312" w:cs="FangSong_GB2312"/>
          <w:spacing w:val="3"/>
        </w:rPr>
        <w:t>理</w:t>
      </w:r>
      <w:r>
        <w:rPr>
          <w:spacing w:val="3"/>
        </w:rPr>
        <w:t>规范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rFonts w:ascii="FangSong_GB2312" w:hAnsi="FangSong_GB2312" w:eastAsia="FangSong_GB2312" w:cs="FangSong_GB2312"/>
          <w:spacing w:val="14"/>
        </w:rPr>
        <w:t xml:space="preserve"> </w:t>
      </w:r>
      <w:r>
        <w:rPr>
          <w:spacing w:val="7"/>
        </w:rPr>
        <w:t>相关要求生产且质量合格；</w:t>
      </w:r>
    </w:p>
    <w:p>
      <w:pPr>
        <w:pStyle w:val="BodyText"/>
        <w:ind w:left="2" w:firstLine="652"/>
        <w:spacing w:before="243" w:line="297" w:lineRule="auto"/>
        <w:rPr/>
      </w:pPr>
      <w:r>
        <w:rPr>
          <w:spacing w:val="-4"/>
        </w:rPr>
        <w:t>（二）确定试验医疗器械</w:t>
      </w:r>
      <w:r>
        <w:rPr>
          <w:rFonts w:ascii="FangSong_GB2312" w:hAnsi="FangSong_GB2312" w:eastAsia="FangSong_GB2312" w:cs="FangSong_GB2312"/>
          <w:spacing w:val="-4"/>
        </w:rPr>
        <w:t>的</w:t>
      </w:r>
      <w:r>
        <w:rPr>
          <w:spacing w:val="-4"/>
        </w:rPr>
        <w:t>运输条件、储存条件、储存时</w:t>
      </w:r>
      <w:r>
        <w:rPr>
          <w:spacing w:val="-5"/>
        </w:rPr>
        <w:t>间、</w:t>
      </w:r>
      <w:r>
        <w:rPr/>
        <w:t xml:space="preserve"> </w:t>
      </w:r>
      <w:r>
        <w:rPr>
          <w:spacing w:val="5"/>
        </w:rPr>
        <w:t>有效期等；</w:t>
      </w:r>
    </w:p>
    <w:p>
      <w:pPr>
        <w:pStyle w:val="BodyText"/>
        <w:ind w:left="1" w:right="107" w:firstLine="653"/>
        <w:spacing w:before="244" w:line="320" w:lineRule="auto"/>
        <w:rPr/>
      </w:pPr>
      <w:r>
        <w:rPr>
          <w:spacing w:val="3"/>
        </w:rPr>
        <w:t>（三）试验医疗器械应当按照临床试验方案要求进行适当包</w:t>
      </w:r>
      <w:r>
        <w:rPr>
          <w:spacing w:val="14"/>
        </w:rPr>
        <w:t xml:space="preserve"> </w:t>
      </w:r>
      <w:r>
        <w:rPr>
          <w:spacing w:val="4"/>
        </w:rPr>
        <w:t>装和保存；包装标签上应当标明产品信息，具有易于识别、正确</w:t>
      </w:r>
      <w:r>
        <w:rPr>
          <w:spacing w:val="14"/>
        </w:rPr>
        <w:t xml:space="preserve"> </w:t>
      </w:r>
      <w:r>
        <w:rPr>
          <w:spacing w:val="8"/>
        </w:rPr>
        <w:t>编码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标识，标明仅用于医疗器械临床试验；</w:t>
      </w:r>
    </w:p>
    <w:p>
      <w:pPr>
        <w:pStyle w:val="BodyText"/>
        <w:ind w:left="5" w:right="107" w:firstLine="650"/>
        <w:spacing w:before="248" w:line="321" w:lineRule="auto"/>
        <w:rPr/>
      </w:pPr>
      <w:r>
        <w:rPr>
          <w:spacing w:val="3"/>
        </w:rPr>
        <w:t>（四）医疗器械临床试验获得</w:t>
      </w:r>
      <w:r>
        <w:rPr>
          <w:rFonts w:ascii="FangSong_GB2312" w:hAnsi="FangSong_GB2312" w:eastAsia="FangSong_GB2312" w:cs="FangSong_GB2312"/>
          <w:spacing w:val="3"/>
        </w:rPr>
        <w:t>伦理委员会</w:t>
      </w:r>
      <w:r>
        <w:rPr>
          <w:spacing w:val="3"/>
        </w:rPr>
        <w:t>同意后，申办者负</w:t>
      </w:r>
      <w:r>
        <w:rPr>
          <w:spacing w:val="14"/>
        </w:rPr>
        <w:t xml:space="preserve"> </w:t>
      </w:r>
      <w:r>
        <w:rPr>
          <w:spacing w:val="16"/>
        </w:rPr>
        <w:t>责在规定</w:t>
      </w:r>
      <w:r>
        <w:rPr>
          <w:rFonts w:ascii="FangSong_GB2312" w:hAnsi="FangSong_GB2312" w:eastAsia="FangSong_GB2312" w:cs="FangSong_GB2312"/>
          <w:spacing w:val="16"/>
        </w:rPr>
        <w:t>的</w:t>
      </w:r>
      <w:r>
        <w:rPr>
          <w:spacing w:val="16"/>
        </w:rPr>
        <w:t>条件下将试验医疗器械运输至医疗器械临床试验机</w:t>
      </w:r>
      <w:r>
        <w:rPr/>
        <w:t xml:space="preserve"> </w:t>
      </w:r>
      <w:r>
        <w:rPr>
          <w:spacing w:val="-4"/>
        </w:rPr>
        <w:t>构；</w:t>
      </w:r>
    </w:p>
    <w:p>
      <w:pPr>
        <w:pStyle w:val="BodyText"/>
        <w:ind w:left="7" w:right="107" w:firstLine="647"/>
        <w:spacing w:before="239" w:line="297" w:lineRule="auto"/>
        <w:rPr>
          <w:rFonts w:ascii="FangSong_GB2312" w:hAnsi="FangSong_GB2312" w:eastAsia="FangSong_GB2312" w:cs="FangSong_GB2312"/>
        </w:rPr>
      </w:pPr>
      <w:r>
        <w:rPr>
          <w:spacing w:val="3"/>
        </w:rPr>
        <w:t>（五）对从医疗器械临床试验机构回收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试验医疗器械，申</w:t>
      </w:r>
      <w:r>
        <w:rPr>
          <w:spacing w:val="14"/>
        </w:rPr>
        <w:t xml:space="preserve"> </w:t>
      </w:r>
      <w:r>
        <w:rPr>
          <w:spacing w:val="7"/>
        </w:rPr>
        <w:t>办者负责保存回收处置等记录</w:t>
      </w:r>
      <w:r>
        <w:rPr>
          <w:rFonts w:ascii="FangSong_GB2312" w:hAnsi="FangSong_GB2312" w:eastAsia="FangSong_GB2312" w:cs="FangSong_GB2312"/>
          <w:spacing w:val="7"/>
        </w:rPr>
        <w:t>。</w:t>
      </w:r>
    </w:p>
    <w:p>
      <w:pPr>
        <w:pStyle w:val="BodyText"/>
        <w:ind w:right="107" w:firstLine="642"/>
        <w:spacing w:before="242" w:line="362" w:lineRule="auto"/>
        <w:jc w:val="both"/>
        <w:rPr/>
      </w:pPr>
      <w:r>
        <w:rPr>
          <w:rFonts w:ascii="SimHei" w:hAnsi="SimHei" w:eastAsia="SimHei" w:cs="SimHei"/>
          <w:spacing w:val="13"/>
        </w:rPr>
        <w:t>第四十三条</w:t>
      </w:r>
      <w:r>
        <w:rPr>
          <w:rFonts w:ascii="SimHei" w:hAnsi="SimHei" w:eastAsia="SimHei" w:cs="SimHei"/>
          <w:spacing w:val="51"/>
        </w:rPr>
        <w:t xml:space="preserve">  </w:t>
      </w:r>
      <w:r>
        <w:rPr>
          <w:spacing w:val="13"/>
        </w:rPr>
        <w:t>申办者应当为受试者支付</w:t>
      </w:r>
      <w:r>
        <w:rPr>
          <w:rFonts w:ascii="FangSong_GB2312" w:hAnsi="FangSong_GB2312" w:eastAsia="FangSong_GB2312" w:cs="FangSong_GB2312"/>
          <w:spacing w:val="13"/>
        </w:rPr>
        <w:t>与</w:t>
      </w:r>
      <w:r>
        <w:rPr>
          <w:spacing w:val="13"/>
        </w:rPr>
        <w:t>医疗器械临床试</w:t>
      </w:r>
      <w:r>
        <w:rPr>
          <w:spacing w:val="1"/>
        </w:rPr>
        <w:t xml:space="preserve"> </w:t>
      </w:r>
      <w:r>
        <w:rPr>
          <w:spacing w:val="4"/>
        </w:rPr>
        <w:t>验相关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费用</w:t>
      </w:r>
      <w:r>
        <w:rPr>
          <w:rFonts w:ascii="FangSong_GB2312" w:hAnsi="FangSong_GB2312" w:eastAsia="FangSong_GB2312" w:cs="FangSong_GB2312"/>
          <w:spacing w:val="4"/>
        </w:rPr>
        <w:t>。</w:t>
      </w:r>
      <w:r>
        <w:rPr>
          <w:spacing w:val="4"/>
        </w:rPr>
        <w:t>受试者发生</w:t>
      </w:r>
      <w:r>
        <w:rPr>
          <w:rFonts w:ascii="FangSong_GB2312" w:hAnsi="FangSong_GB2312" w:eastAsia="FangSong_GB2312" w:cs="FangSong_GB2312"/>
          <w:spacing w:val="4"/>
        </w:rPr>
        <w:t>与</w:t>
      </w:r>
      <w:r>
        <w:rPr>
          <w:spacing w:val="4"/>
        </w:rPr>
        <w:t>医疗器械临床试验相关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损害或者</w:t>
      </w:r>
      <w:r>
        <w:rPr>
          <w:spacing w:val="15"/>
        </w:rPr>
        <w:t xml:space="preserve"> </w:t>
      </w:r>
      <w:r>
        <w:rPr>
          <w:spacing w:val="4"/>
        </w:rPr>
        <w:t>死亡时，申办者应当承担相应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治疗费用、补偿或者赔偿，但不</w:t>
      </w:r>
      <w:r>
        <w:rPr>
          <w:spacing w:val="15"/>
        </w:rPr>
        <w:t xml:space="preserve"> </w:t>
      </w:r>
      <w:r>
        <w:rPr>
          <w:spacing w:val="16"/>
        </w:rPr>
        <w:t>包括研究者和医疗器械临床试验机构自身过失以及受试者自身</w:t>
      </w:r>
    </w:p>
    <w:p>
      <w:pPr>
        <w:spacing w:line="362" w:lineRule="auto"/>
        <w:sectPr>
          <w:footerReference w:type="default" r:id="rId14"/>
          <w:pgSz w:w="11906" w:h="16839"/>
          <w:pgMar w:top="1431" w:right="1447" w:bottom="1650" w:left="1542" w:header="0" w:footer="1376" w:gutter="0"/>
        </w:sectPr>
        <w:rPr/>
      </w:pP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1"/>
        <w:spacing w:before="101" w:line="223" w:lineRule="auto"/>
        <w:rPr>
          <w:rFonts w:ascii="FangSong_GB2312" w:hAnsi="FangSong_GB2312" w:eastAsia="FangSong_GB2312" w:cs="FangSong_GB2312"/>
        </w:rPr>
      </w:pPr>
      <w:r>
        <w:rPr>
          <w:spacing w:val="7"/>
        </w:rPr>
        <w:t>疾病进展所致</w:t>
      </w:r>
      <w:r>
        <w:rPr>
          <w:rFonts w:ascii="FangSong_GB2312" w:hAnsi="FangSong_GB2312" w:eastAsia="FangSong_GB2312" w:cs="FangSong_GB2312"/>
          <w:spacing w:val="7"/>
        </w:rPr>
        <w:t>的</w:t>
      </w:r>
      <w:r>
        <w:rPr>
          <w:spacing w:val="7"/>
        </w:rPr>
        <w:t>损害</w:t>
      </w:r>
      <w:r>
        <w:rPr>
          <w:rFonts w:ascii="FangSong_GB2312" w:hAnsi="FangSong_GB2312" w:eastAsia="FangSong_GB2312" w:cs="FangSong_GB2312"/>
          <w:spacing w:val="7"/>
        </w:rPr>
        <w:t>。</w:t>
      </w:r>
    </w:p>
    <w:p>
      <w:pPr>
        <w:pStyle w:val="BodyText"/>
        <w:ind w:left="643"/>
        <w:spacing w:before="245" w:line="227" w:lineRule="auto"/>
        <w:rPr/>
      </w:pPr>
      <w:r>
        <w:rPr>
          <w:rFonts w:ascii="SimHei" w:hAnsi="SimHei" w:eastAsia="SimHei" w:cs="SimHei"/>
          <w:spacing w:val="13"/>
        </w:rPr>
        <w:t>第四十四条</w:t>
      </w:r>
      <w:r>
        <w:rPr>
          <w:rFonts w:ascii="SimHei" w:hAnsi="SimHei" w:eastAsia="SimHei" w:cs="SimHei"/>
          <w:spacing w:val="50"/>
        </w:rPr>
        <w:t xml:space="preserve">  </w:t>
      </w:r>
      <w:r>
        <w:rPr>
          <w:spacing w:val="13"/>
        </w:rPr>
        <w:t>申办者应当负责医疗器械试验期间安全性信</w:t>
      </w:r>
    </w:p>
    <w:p>
      <w:pPr>
        <w:pStyle w:val="BodyText"/>
        <w:ind w:left="16"/>
        <w:spacing w:before="239" w:line="223" w:lineRule="auto"/>
        <w:rPr/>
      </w:pPr>
      <w:r>
        <w:rPr>
          <w:spacing w:val="5"/>
        </w:rPr>
        <w:t>息</w:t>
      </w:r>
      <w:r>
        <w:rPr>
          <w:rFonts w:ascii="FangSong_GB2312" w:hAnsi="FangSong_GB2312" w:eastAsia="FangSong_GB2312" w:cs="FangSong_GB2312"/>
          <w:spacing w:val="5"/>
        </w:rPr>
        <w:t>的</w:t>
      </w:r>
      <w:r>
        <w:rPr>
          <w:spacing w:val="5"/>
        </w:rPr>
        <w:t>评估和报告：</w:t>
      </w:r>
    </w:p>
    <w:p>
      <w:pPr>
        <w:pStyle w:val="BodyText"/>
        <w:ind w:left="1" w:firstLine="655"/>
        <w:spacing w:before="241" w:line="356" w:lineRule="auto"/>
        <w:rPr/>
      </w:pPr>
      <w:r>
        <w:rPr>
          <w:spacing w:val="3"/>
        </w:rPr>
        <w:t>（一）申办者应当在获知死亡或者危及生命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临床试验医疗</w:t>
      </w:r>
      <w:r>
        <w:rPr>
          <w:spacing w:val="14"/>
        </w:rPr>
        <w:t xml:space="preserve"> </w:t>
      </w:r>
      <w:r>
        <w:rPr>
          <w:spacing w:val="1"/>
        </w:rPr>
        <w:t>器械相关严重不良事件后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7</w:t>
      </w:r>
      <w:r>
        <w:rPr>
          <w:rFonts w:ascii="Times New Roman" w:hAnsi="Times New Roman" w:eastAsia="Times New Roman" w:cs="Times New Roman"/>
          <w:spacing w:val="71"/>
        </w:rPr>
        <w:t xml:space="preserve"> </w:t>
      </w:r>
      <w:r>
        <w:rPr>
          <w:spacing w:val="1"/>
        </w:rPr>
        <w:t>日内、获知非死亡或者非危及生命</w:t>
      </w:r>
      <w:r>
        <w:rPr>
          <w:rFonts w:ascii="FangSong_GB2312" w:hAnsi="FangSong_GB2312" w:eastAsia="FangSong_GB2312" w:cs="FangSong_GB2312"/>
          <w:spacing w:val="1"/>
        </w:rPr>
        <w:t>的</w:t>
      </w:r>
      <w:r>
        <w:rPr>
          <w:rFonts w:ascii="FangSong_GB2312" w:hAnsi="FangSong_GB2312" w:eastAsia="FangSong_GB2312" w:cs="FangSong_GB2312"/>
        </w:rPr>
        <w:t xml:space="preserve"> </w:t>
      </w:r>
      <w:r>
        <w:rPr>
          <w:spacing w:val="16"/>
        </w:rPr>
        <w:t>试验医疗器械相关严重不良事件和</w:t>
      </w:r>
      <w:r>
        <w:rPr>
          <w:rFonts w:ascii="FangSong_GB2312" w:hAnsi="FangSong_GB2312" w:eastAsia="FangSong_GB2312" w:cs="FangSong_GB2312"/>
          <w:spacing w:val="16"/>
        </w:rPr>
        <w:t>其</w:t>
      </w:r>
      <w:r>
        <w:rPr>
          <w:spacing w:val="16"/>
        </w:rPr>
        <w:t>他严重安全性风险信息后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15</w:t>
      </w:r>
      <w:r>
        <w:rPr>
          <w:rFonts w:ascii="Times New Roman" w:hAnsi="Times New Roman" w:eastAsia="Times New Roman" w:cs="Times New Roman"/>
          <w:spacing w:val="80"/>
        </w:rPr>
        <w:t xml:space="preserve"> </w:t>
      </w:r>
      <w:r>
        <w:rPr>
          <w:spacing w:val="10"/>
        </w:rPr>
        <w:t>日内，向参</w:t>
      </w:r>
      <w:r>
        <w:rPr>
          <w:rFonts w:ascii="FangSong_GB2312" w:hAnsi="FangSong_GB2312" w:eastAsia="FangSong_GB2312" w:cs="FangSong_GB2312"/>
          <w:spacing w:val="10"/>
        </w:rPr>
        <w:t>与</w:t>
      </w:r>
      <w:r>
        <w:rPr>
          <w:spacing w:val="10"/>
        </w:rPr>
        <w:t>临床试验</w:t>
      </w:r>
      <w:r>
        <w:rPr>
          <w:rFonts w:ascii="FangSong_GB2312" w:hAnsi="FangSong_GB2312" w:eastAsia="FangSong_GB2312" w:cs="FangSong_GB2312"/>
          <w:spacing w:val="10"/>
        </w:rPr>
        <w:t>的其</w:t>
      </w:r>
      <w:r>
        <w:rPr>
          <w:spacing w:val="10"/>
        </w:rPr>
        <w:t>他医疗器械临床试验机构、</w:t>
      </w:r>
      <w:r>
        <w:rPr>
          <w:rFonts w:ascii="FangSong_GB2312" w:hAnsi="FangSong_GB2312" w:eastAsia="FangSong_GB2312" w:cs="FangSong_GB2312"/>
          <w:spacing w:val="10"/>
        </w:rPr>
        <w:t>伦理</w:t>
      </w:r>
      <w:r>
        <w:rPr>
          <w:rFonts w:ascii="FangSong_GB2312" w:hAnsi="FangSong_GB2312" w:eastAsia="FangSong_GB2312" w:cs="FangSong_GB2312"/>
        </w:rPr>
        <w:t xml:space="preserve"> </w:t>
      </w:r>
      <w:r>
        <w:rPr>
          <w:rFonts w:ascii="FangSong_GB2312" w:hAnsi="FangSong_GB2312" w:eastAsia="FangSong_GB2312" w:cs="FangSong_GB2312"/>
          <w:spacing w:val="4"/>
        </w:rPr>
        <w:t>委员会</w:t>
      </w:r>
      <w:r>
        <w:rPr>
          <w:spacing w:val="4"/>
        </w:rPr>
        <w:t>以及主要研究者报告，向申办者所在地省、自治区、直辖</w:t>
      </w:r>
      <w:r>
        <w:rPr>
          <w:spacing w:val="15"/>
        </w:rPr>
        <w:t xml:space="preserve"> </w:t>
      </w:r>
      <w:r>
        <w:rPr>
          <w:spacing w:val="8"/>
        </w:rPr>
        <w:t>市药品监督管</w:t>
      </w:r>
      <w:r>
        <w:rPr>
          <w:rFonts w:ascii="FangSong_GB2312" w:hAnsi="FangSong_GB2312" w:eastAsia="FangSong_GB2312" w:cs="FangSong_GB2312"/>
          <w:spacing w:val="8"/>
        </w:rPr>
        <w:t>理</w:t>
      </w:r>
      <w:r>
        <w:rPr>
          <w:spacing w:val="8"/>
        </w:rPr>
        <w:t>部门报告，向医疗器械临床试</w:t>
      </w:r>
      <w:r>
        <w:rPr>
          <w:spacing w:val="7"/>
        </w:rPr>
        <w:t>验机构所在地省、</w:t>
      </w:r>
      <w:r>
        <w:rPr/>
        <w:t xml:space="preserve"> </w:t>
      </w:r>
      <w:r>
        <w:rPr>
          <w:spacing w:val="4"/>
        </w:rPr>
        <w:t>自治区、直辖市药品监督管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部门和卫生健康管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部门报告，并</w:t>
      </w:r>
      <w:r>
        <w:rPr>
          <w:spacing w:val="15"/>
        </w:rPr>
        <w:t xml:space="preserve"> </w:t>
      </w:r>
      <w:r>
        <w:rPr>
          <w:spacing w:val="4"/>
        </w:rPr>
        <w:t>采取风险控制措施；出</w:t>
      </w:r>
      <w:r>
        <w:rPr>
          <w:rFonts w:ascii="FangSong_GB2312" w:hAnsi="FangSong_GB2312" w:eastAsia="FangSong_GB2312" w:cs="FangSong_GB2312"/>
          <w:spacing w:val="4"/>
        </w:rPr>
        <w:t>现</w:t>
      </w:r>
      <w:r>
        <w:rPr>
          <w:spacing w:val="4"/>
        </w:rPr>
        <w:t>可能影响受试者安全、可能影响医疗器</w:t>
      </w:r>
      <w:r>
        <w:rPr>
          <w:spacing w:val="15"/>
        </w:rPr>
        <w:t xml:space="preserve"> </w:t>
      </w:r>
      <w:r>
        <w:rPr>
          <w:spacing w:val="4"/>
        </w:rPr>
        <w:t>械临床试验实施、可能改变</w:t>
      </w:r>
      <w:r>
        <w:rPr>
          <w:rFonts w:ascii="FangSong_GB2312" w:hAnsi="FangSong_GB2312" w:eastAsia="FangSong_GB2312" w:cs="FangSong_GB2312"/>
          <w:spacing w:val="4"/>
        </w:rPr>
        <w:t>伦理委员会</w:t>
      </w:r>
      <w:r>
        <w:rPr>
          <w:spacing w:val="4"/>
        </w:rPr>
        <w:t>同意意见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信息时，应当</w:t>
      </w:r>
      <w:r>
        <w:rPr>
          <w:spacing w:val="15"/>
        </w:rPr>
        <w:t xml:space="preserve"> </w:t>
      </w:r>
      <w:r>
        <w:rPr>
          <w:spacing w:val="4"/>
        </w:rPr>
        <w:t>及时组织对临床试验方案、知情同意书和</w:t>
      </w:r>
      <w:r>
        <w:rPr>
          <w:rFonts w:ascii="FangSong_GB2312" w:hAnsi="FangSong_GB2312" w:eastAsia="FangSong_GB2312" w:cs="FangSong_GB2312"/>
          <w:spacing w:val="4"/>
        </w:rPr>
        <w:t>其</w:t>
      </w:r>
      <w:r>
        <w:rPr>
          <w:spacing w:val="4"/>
        </w:rPr>
        <w:t>他提供给受试者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信</w:t>
      </w:r>
      <w:r>
        <w:rPr>
          <w:spacing w:val="15"/>
        </w:rPr>
        <w:t xml:space="preserve"> </w:t>
      </w:r>
      <w:r>
        <w:rPr>
          <w:spacing w:val="9"/>
        </w:rPr>
        <w:t>息、以及</w:t>
      </w:r>
      <w:r>
        <w:rPr>
          <w:rFonts w:ascii="FangSong_GB2312" w:hAnsi="FangSong_GB2312" w:eastAsia="FangSong_GB2312" w:cs="FangSong_GB2312"/>
          <w:spacing w:val="9"/>
        </w:rPr>
        <w:t>其</w:t>
      </w:r>
      <w:r>
        <w:rPr>
          <w:spacing w:val="9"/>
        </w:rPr>
        <w:t>他相关文件进行修改，并提交</w:t>
      </w:r>
      <w:r>
        <w:rPr>
          <w:rFonts w:ascii="FangSong_GB2312" w:hAnsi="FangSong_GB2312" w:eastAsia="FangSong_GB2312" w:cs="FangSong_GB2312"/>
          <w:spacing w:val="9"/>
        </w:rPr>
        <w:t>伦理委员会</w:t>
      </w:r>
      <w:r>
        <w:rPr>
          <w:spacing w:val="9"/>
        </w:rPr>
        <w:t>审查；</w:t>
      </w:r>
    </w:p>
    <w:p>
      <w:pPr>
        <w:pStyle w:val="BodyText"/>
        <w:ind w:right="88" w:firstLine="656"/>
        <w:spacing w:before="246" w:line="345" w:lineRule="auto"/>
        <w:rPr>
          <w:rFonts w:ascii="FangSong_GB2312" w:hAnsi="FangSong_GB2312" w:eastAsia="FangSong_GB2312" w:cs="FangSong_GB2312"/>
        </w:rPr>
      </w:pPr>
      <w:r>
        <w:rPr>
          <w:spacing w:val="3"/>
        </w:rPr>
        <w:t>（二）出</w:t>
      </w:r>
      <w:r>
        <w:rPr>
          <w:rFonts w:ascii="FangSong_GB2312" w:hAnsi="FangSong_GB2312" w:eastAsia="FangSong_GB2312" w:cs="FangSong_GB2312"/>
          <w:spacing w:val="3"/>
        </w:rPr>
        <w:t>现</w:t>
      </w:r>
      <w:r>
        <w:rPr>
          <w:spacing w:val="3"/>
        </w:rPr>
        <w:t>大范围临床试验医疗器械相关严重不良事件，或</w:t>
      </w:r>
      <w:r>
        <w:rPr>
          <w:spacing w:val="14"/>
        </w:rPr>
        <w:t xml:space="preserve"> </w:t>
      </w:r>
      <w:r>
        <w:rPr>
          <w:spacing w:val="4"/>
        </w:rPr>
        <w:t>者</w:t>
      </w:r>
      <w:r>
        <w:rPr>
          <w:rFonts w:ascii="FangSong_GB2312" w:hAnsi="FangSong_GB2312" w:eastAsia="FangSong_GB2312" w:cs="FangSong_GB2312"/>
          <w:spacing w:val="4"/>
        </w:rPr>
        <w:t>其</w:t>
      </w:r>
      <w:r>
        <w:rPr>
          <w:spacing w:val="4"/>
        </w:rPr>
        <w:t>他重大安全性问题时，申办者应当暂停或者终止医疗器械临</w:t>
      </w:r>
      <w:r>
        <w:rPr>
          <w:spacing w:val="16"/>
        </w:rPr>
        <w:t xml:space="preserve"> </w:t>
      </w:r>
      <w:r>
        <w:rPr>
          <w:spacing w:val="4"/>
        </w:rPr>
        <w:t>床试验，并向所有医疗器械临床试验机构管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部门、</w:t>
      </w:r>
      <w:r>
        <w:rPr>
          <w:rFonts w:ascii="FangSong_GB2312" w:hAnsi="FangSong_GB2312" w:eastAsia="FangSong_GB2312" w:cs="FangSong_GB2312"/>
          <w:spacing w:val="4"/>
        </w:rPr>
        <w:t>伦理委员会</w:t>
      </w:r>
      <w:r>
        <w:rPr>
          <w:rFonts w:ascii="FangSong_GB2312" w:hAnsi="FangSong_GB2312" w:eastAsia="FangSong_GB2312" w:cs="FangSong_GB2312"/>
          <w:spacing w:val="16"/>
        </w:rPr>
        <w:t xml:space="preserve"> </w:t>
      </w:r>
      <w:r>
        <w:rPr>
          <w:spacing w:val="4"/>
        </w:rPr>
        <w:t>以及主要研究者报告，向申办者所在地省、自治区、直辖市药品</w:t>
      </w:r>
      <w:r>
        <w:rPr>
          <w:spacing w:val="16"/>
        </w:rPr>
        <w:t xml:space="preserve"> </w:t>
      </w:r>
      <w:r>
        <w:rPr>
          <w:spacing w:val="4"/>
        </w:rPr>
        <w:t>监督管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部门报告，向所有医疗器械临床试验机构所在地省、自</w:t>
      </w:r>
      <w:r>
        <w:rPr>
          <w:spacing w:val="16"/>
        </w:rPr>
        <w:t xml:space="preserve"> </w:t>
      </w:r>
      <w:r>
        <w:rPr>
          <w:spacing w:val="9"/>
        </w:rPr>
        <w:t>治区、直辖市药品监督管</w:t>
      </w:r>
      <w:r>
        <w:rPr>
          <w:rFonts w:ascii="FangSong_GB2312" w:hAnsi="FangSong_GB2312" w:eastAsia="FangSong_GB2312" w:cs="FangSong_GB2312"/>
          <w:spacing w:val="9"/>
        </w:rPr>
        <w:t>理</w:t>
      </w:r>
      <w:r>
        <w:rPr>
          <w:spacing w:val="9"/>
        </w:rPr>
        <w:t>部门和卫生健康管</w:t>
      </w:r>
      <w:r>
        <w:rPr>
          <w:rFonts w:ascii="FangSong_GB2312" w:hAnsi="FangSong_GB2312" w:eastAsia="FangSong_GB2312" w:cs="FangSong_GB2312"/>
          <w:spacing w:val="9"/>
        </w:rPr>
        <w:t>理</w:t>
      </w:r>
      <w:r>
        <w:rPr>
          <w:spacing w:val="9"/>
        </w:rPr>
        <w:t>部门报告</w:t>
      </w:r>
      <w:r>
        <w:rPr>
          <w:rFonts w:ascii="FangSong_GB2312" w:hAnsi="FangSong_GB2312" w:eastAsia="FangSong_GB2312" w:cs="FangSong_GB2312"/>
          <w:spacing w:val="9"/>
        </w:rPr>
        <w:t>。</w:t>
      </w:r>
    </w:p>
    <w:p>
      <w:pPr>
        <w:pStyle w:val="BodyText"/>
        <w:spacing w:before="247" w:line="227" w:lineRule="auto"/>
        <w:jc w:val="right"/>
        <w:rPr/>
      </w:pPr>
      <w:r>
        <w:rPr>
          <w:rFonts w:ascii="SimHei" w:hAnsi="SimHei" w:eastAsia="SimHei" w:cs="SimHei"/>
          <w:spacing w:val="6"/>
        </w:rPr>
        <w:t>第四十五条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申办者应当承担医疗器械临床试验监查责任，</w:t>
      </w:r>
    </w:p>
    <w:p>
      <w:pPr>
        <w:spacing w:line="227" w:lineRule="auto"/>
        <w:sectPr>
          <w:footerReference w:type="default" r:id="rId15"/>
          <w:pgSz w:w="11906" w:h="16839"/>
          <w:pgMar w:top="1431" w:right="1466" w:bottom="1650" w:left="1541" w:header="0" w:footer="1376" w:gutter="0"/>
        </w:sectPr>
        <w:rPr/>
      </w:pP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11" w:right="81" w:hanging="9"/>
        <w:spacing w:before="100" w:line="355" w:lineRule="auto"/>
        <w:rPr/>
      </w:pPr>
      <w:r>
        <w:rPr>
          <w:spacing w:val="16"/>
        </w:rPr>
        <w:t>制定监查标准操作规程，并选择符合要求</w:t>
      </w:r>
      <w:r>
        <w:rPr>
          <w:rFonts w:ascii="FangSong_GB2312" w:hAnsi="FangSong_GB2312" w:eastAsia="FangSong_GB2312" w:cs="FangSong_GB2312"/>
          <w:spacing w:val="16"/>
        </w:rPr>
        <w:t>的</w:t>
      </w:r>
      <w:r>
        <w:rPr>
          <w:spacing w:val="16"/>
        </w:rPr>
        <w:t>监查</w:t>
      </w:r>
      <w:r>
        <w:rPr>
          <w:rFonts w:ascii="FangSong_GB2312" w:hAnsi="FangSong_GB2312" w:eastAsia="FangSong_GB2312" w:cs="FangSong_GB2312"/>
          <w:spacing w:val="16"/>
        </w:rPr>
        <w:t>员</w:t>
      </w:r>
      <w:r>
        <w:rPr>
          <w:spacing w:val="16"/>
        </w:rPr>
        <w:t>履行监查职</w:t>
      </w:r>
      <w:r>
        <w:rPr>
          <w:spacing w:val="3"/>
        </w:rPr>
        <w:t xml:space="preserve"> </w:t>
      </w:r>
      <w:r>
        <w:rPr>
          <w:spacing w:val="-8"/>
        </w:rPr>
        <w:t>责：</w:t>
      </w:r>
    </w:p>
    <w:p>
      <w:pPr>
        <w:pStyle w:val="BodyText"/>
        <w:ind w:left="9" w:right="21" w:firstLine="645"/>
        <w:spacing w:before="48" w:line="295" w:lineRule="auto"/>
        <w:rPr/>
      </w:pPr>
      <w:r>
        <w:rPr>
          <w:spacing w:val="3"/>
        </w:rPr>
        <w:t>（一）监查</w:t>
      </w:r>
      <w:r>
        <w:rPr>
          <w:rFonts w:ascii="FangSong_GB2312" w:hAnsi="FangSong_GB2312" w:eastAsia="FangSong_GB2312" w:cs="FangSong_GB2312"/>
          <w:spacing w:val="3"/>
        </w:rPr>
        <w:t>员</w:t>
      </w:r>
      <w:r>
        <w:rPr>
          <w:spacing w:val="3"/>
        </w:rPr>
        <w:t>人数以及监查次数应当</w:t>
      </w:r>
      <w:r>
        <w:rPr>
          <w:rFonts w:ascii="FangSong_GB2312" w:hAnsi="FangSong_GB2312" w:eastAsia="FangSong_GB2312" w:cs="FangSong_GB2312"/>
          <w:spacing w:val="3"/>
        </w:rPr>
        <w:t>与</w:t>
      </w:r>
      <w:r>
        <w:rPr>
          <w:spacing w:val="3"/>
        </w:rPr>
        <w:t>医疗器械临床试验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rFonts w:ascii="FangSong_GB2312" w:hAnsi="FangSong_GB2312" w:eastAsia="FangSong_GB2312" w:cs="FangSong_GB2312"/>
          <w:spacing w:val="14"/>
        </w:rPr>
        <w:t xml:space="preserve"> </w:t>
      </w:r>
      <w:r>
        <w:rPr>
          <w:spacing w:val="6"/>
        </w:rPr>
        <w:t>复杂程度和参</w:t>
      </w:r>
      <w:r>
        <w:rPr>
          <w:rFonts w:ascii="FangSong_GB2312" w:hAnsi="FangSong_GB2312" w:eastAsia="FangSong_GB2312" w:cs="FangSong_GB2312"/>
          <w:spacing w:val="6"/>
        </w:rPr>
        <w:t>与</w:t>
      </w:r>
      <w:r>
        <w:rPr>
          <w:spacing w:val="6"/>
        </w:rPr>
        <w:t>临床试验</w:t>
      </w:r>
      <w:r>
        <w:rPr>
          <w:rFonts w:ascii="FangSong_GB2312" w:hAnsi="FangSong_GB2312" w:eastAsia="FangSong_GB2312" w:cs="FangSong_GB2312"/>
          <w:spacing w:val="6"/>
        </w:rPr>
        <w:t>的</w:t>
      </w:r>
      <w:r>
        <w:rPr>
          <w:spacing w:val="6"/>
        </w:rPr>
        <w:t>医疗器械临床试验机构数量相匹配；</w:t>
      </w:r>
    </w:p>
    <w:p>
      <w:pPr>
        <w:pStyle w:val="BodyText"/>
        <w:ind w:right="81" w:firstLine="655"/>
        <w:spacing w:before="247" w:line="333" w:lineRule="auto"/>
        <w:rPr/>
      </w:pPr>
      <w:r>
        <w:rPr>
          <w:spacing w:val="3"/>
        </w:rPr>
        <w:t>（二）监查</w:t>
      </w:r>
      <w:r>
        <w:rPr>
          <w:rFonts w:ascii="FangSong_GB2312" w:hAnsi="FangSong_GB2312" w:eastAsia="FangSong_GB2312" w:cs="FangSong_GB2312"/>
          <w:spacing w:val="3"/>
        </w:rPr>
        <w:t>员</w:t>
      </w:r>
      <w:r>
        <w:rPr>
          <w:spacing w:val="3"/>
        </w:rPr>
        <w:t>应当受过相应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培训，熟悉本规范和相关法律</w:t>
      </w:r>
      <w:r>
        <w:rPr>
          <w:spacing w:val="14"/>
        </w:rPr>
        <w:t xml:space="preserve"> </w:t>
      </w:r>
      <w:r>
        <w:rPr>
          <w:spacing w:val="4"/>
        </w:rPr>
        <w:t>法规，具备相关专业背景知识，熟悉试验医疗器械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相关研究资</w:t>
      </w:r>
      <w:r>
        <w:rPr>
          <w:spacing w:val="15"/>
        </w:rPr>
        <w:t xml:space="preserve"> </w:t>
      </w:r>
      <w:r>
        <w:rPr>
          <w:spacing w:val="16"/>
        </w:rPr>
        <w:t>料和同类产品临床方面</w:t>
      </w:r>
      <w:r>
        <w:rPr>
          <w:rFonts w:ascii="FangSong_GB2312" w:hAnsi="FangSong_GB2312" w:eastAsia="FangSong_GB2312" w:cs="FangSong_GB2312"/>
          <w:spacing w:val="16"/>
        </w:rPr>
        <w:t>的</w:t>
      </w:r>
      <w:r>
        <w:rPr>
          <w:spacing w:val="16"/>
        </w:rPr>
        <w:t>信息、临床试验方案以及</w:t>
      </w:r>
      <w:r>
        <w:rPr>
          <w:rFonts w:ascii="FangSong_GB2312" w:hAnsi="FangSong_GB2312" w:eastAsia="FangSong_GB2312" w:cs="FangSong_GB2312"/>
          <w:spacing w:val="16"/>
        </w:rPr>
        <w:t>其</w:t>
      </w:r>
      <w:r>
        <w:rPr>
          <w:spacing w:val="16"/>
        </w:rPr>
        <w:t>相关</w:t>
      </w:r>
      <w:r>
        <w:rPr>
          <w:rFonts w:ascii="FangSong_GB2312" w:hAnsi="FangSong_GB2312" w:eastAsia="FangSong_GB2312" w:cs="FangSong_GB2312"/>
          <w:spacing w:val="16"/>
        </w:rPr>
        <w:t>的</w:t>
      </w:r>
      <w:r>
        <w:rPr>
          <w:spacing w:val="16"/>
        </w:rPr>
        <w:t>文</w:t>
      </w:r>
      <w:r>
        <w:rPr>
          <w:spacing w:val="5"/>
        </w:rPr>
        <w:t xml:space="preserve"> </w:t>
      </w:r>
      <w:r>
        <w:rPr>
          <w:spacing w:val="8"/>
        </w:rPr>
        <w:t>件，能够有效履行监查职责；</w:t>
      </w:r>
    </w:p>
    <w:p>
      <w:pPr>
        <w:pStyle w:val="BodyText"/>
        <w:ind w:firstLine="655"/>
        <w:spacing w:before="243" w:line="351" w:lineRule="auto"/>
        <w:rPr>
          <w:rFonts w:ascii="FangSong_GB2312" w:hAnsi="FangSong_GB2312" w:eastAsia="FangSong_GB2312" w:cs="FangSong_GB2312"/>
        </w:rPr>
      </w:pPr>
      <w:r>
        <w:rPr>
          <w:spacing w:val="6"/>
        </w:rPr>
        <w:t>（三）监查</w:t>
      </w:r>
      <w:r>
        <w:rPr>
          <w:rFonts w:ascii="FangSong_GB2312" w:hAnsi="FangSong_GB2312" w:eastAsia="FangSong_GB2312" w:cs="FangSong_GB2312"/>
          <w:spacing w:val="6"/>
        </w:rPr>
        <w:t>员</w:t>
      </w:r>
      <w:r>
        <w:rPr>
          <w:spacing w:val="6"/>
        </w:rPr>
        <w:t>应当遵守由申办者制定</w:t>
      </w:r>
      <w:r>
        <w:rPr>
          <w:rFonts w:ascii="FangSong_GB2312" w:hAnsi="FangSong_GB2312" w:eastAsia="FangSong_GB2312" w:cs="FangSong_GB2312"/>
          <w:spacing w:val="6"/>
        </w:rPr>
        <w:t>的</w:t>
      </w:r>
      <w:r>
        <w:rPr>
          <w:spacing w:val="6"/>
        </w:rPr>
        <w:t>监查标准操作规程，</w:t>
      </w:r>
      <w:r>
        <w:rPr>
          <w:spacing w:val="18"/>
        </w:rPr>
        <w:t xml:space="preserve"> </w:t>
      </w:r>
      <w:r>
        <w:rPr>
          <w:spacing w:val="4"/>
        </w:rPr>
        <w:t>督促医疗器械临床试验按照临床试验方案实施</w:t>
      </w:r>
      <w:r>
        <w:rPr>
          <w:rFonts w:ascii="FangSong_GB2312" w:hAnsi="FangSong_GB2312" w:eastAsia="FangSong_GB2312" w:cs="FangSong_GB2312"/>
          <w:spacing w:val="4"/>
        </w:rPr>
        <w:t>。</w:t>
      </w:r>
      <w:r>
        <w:rPr>
          <w:spacing w:val="4"/>
        </w:rPr>
        <w:t>监查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内容包括</w:t>
      </w:r>
      <w:r>
        <w:rPr>
          <w:spacing w:val="15"/>
        </w:rPr>
        <w:t xml:space="preserve"> </w:t>
      </w:r>
      <w:r>
        <w:rPr>
          <w:spacing w:val="16"/>
        </w:rPr>
        <w:t>医疗器械临床试验机构和研究者在临床试验实施过程中对临床</w:t>
      </w:r>
      <w:r>
        <w:rPr>
          <w:spacing w:val="5"/>
        </w:rPr>
        <w:t xml:space="preserve"> </w:t>
      </w:r>
      <w:r>
        <w:rPr>
          <w:spacing w:val="4"/>
        </w:rPr>
        <w:t>试验方案、本规范和相关法律法规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依从性；受试者知情同意书</w:t>
      </w:r>
      <w:r>
        <w:rPr>
          <w:spacing w:val="15"/>
        </w:rPr>
        <w:t xml:space="preserve"> </w:t>
      </w:r>
      <w:r>
        <w:rPr>
          <w:spacing w:val="4"/>
        </w:rPr>
        <w:t>签署、筛选、随访、权益和安全保障；试验医疗器械和对照医疗</w:t>
      </w:r>
      <w:r>
        <w:rPr>
          <w:spacing w:val="15"/>
        </w:rPr>
        <w:t xml:space="preserve"> </w:t>
      </w:r>
      <w:r>
        <w:rPr>
          <w:spacing w:val="-7"/>
        </w:rPr>
        <w:t>器械（如适用）</w:t>
      </w:r>
      <w:r>
        <w:rPr>
          <w:rFonts w:ascii="FangSong_GB2312" w:hAnsi="FangSong_GB2312" w:eastAsia="FangSong_GB2312" w:cs="FangSong_GB2312"/>
          <w:spacing w:val="-7"/>
        </w:rPr>
        <w:t>的</w:t>
      </w:r>
      <w:r>
        <w:rPr>
          <w:spacing w:val="-7"/>
        </w:rPr>
        <w:t>管</w:t>
      </w:r>
      <w:r>
        <w:rPr>
          <w:rFonts w:ascii="FangSong_GB2312" w:hAnsi="FangSong_GB2312" w:eastAsia="FangSong_GB2312" w:cs="FangSong_GB2312"/>
          <w:spacing w:val="-7"/>
        </w:rPr>
        <w:t>理</w:t>
      </w:r>
      <w:r>
        <w:rPr>
          <w:spacing w:val="-7"/>
        </w:rPr>
        <w:t>和使用；生物样本</w:t>
      </w:r>
      <w:r>
        <w:rPr>
          <w:rFonts w:ascii="FangSong_GB2312" w:hAnsi="FangSong_GB2312" w:eastAsia="FangSong_GB2312" w:cs="FangSong_GB2312"/>
          <w:spacing w:val="-7"/>
        </w:rPr>
        <w:t>的</w:t>
      </w:r>
      <w:r>
        <w:rPr>
          <w:spacing w:val="-7"/>
        </w:rPr>
        <w:t>管</w:t>
      </w:r>
      <w:r>
        <w:rPr>
          <w:rFonts w:ascii="FangSong_GB2312" w:hAnsi="FangSong_GB2312" w:eastAsia="FangSong_GB2312" w:cs="FangSong_GB2312"/>
          <w:spacing w:val="-7"/>
        </w:rPr>
        <w:t>理</w:t>
      </w:r>
      <w:r>
        <w:rPr>
          <w:spacing w:val="-7"/>
        </w:rPr>
        <w:t>和使用（如适用</w:t>
      </w:r>
      <w:r>
        <w:rPr>
          <w:spacing w:val="-73"/>
          <w:w w:val="88"/>
        </w:rPr>
        <w:t>）；</w:t>
      </w:r>
      <w:r>
        <w:rPr>
          <w:spacing w:val="5"/>
        </w:rPr>
        <w:t xml:space="preserve"> </w:t>
      </w:r>
      <w:r>
        <w:rPr>
          <w:spacing w:val="4"/>
        </w:rPr>
        <w:t>不良事件和器械缺陷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处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；安全性信息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报告；临床试验数据</w:t>
      </w:r>
      <w:r>
        <w:rPr>
          <w:spacing w:val="15"/>
        </w:rPr>
        <w:t xml:space="preserve"> </w:t>
      </w:r>
      <w:r>
        <w:rPr>
          <w:spacing w:val="8"/>
        </w:rPr>
        <w:t>记录以及病例报告表填写等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right="81" w:firstLine="642"/>
        <w:spacing w:before="245" w:line="361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4"/>
        </w:rPr>
        <w:t>第四十六条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为保证临床试验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质量，申办者可以组</w:t>
      </w:r>
      <w:r>
        <w:rPr>
          <w:spacing w:val="3"/>
        </w:rPr>
        <w:t>织独立</w:t>
      </w:r>
      <w:r>
        <w:rPr/>
        <w:t xml:space="preserve"> </w:t>
      </w:r>
      <w:r>
        <w:rPr>
          <w:spacing w:val="4"/>
        </w:rPr>
        <w:t>于医疗器械临床试验、有相应培训和经验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稽查</w:t>
      </w:r>
      <w:r>
        <w:rPr>
          <w:rFonts w:ascii="FangSong_GB2312" w:hAnsi="FangSong_GB2312" w:eastAsia="FangSong_GB2312" w:cs="FangSong_GB2312"/>
          <w:spacing w:val="4"/>
        </w:rPr>
        <w:t>员</w:t>
      </w:r>
      <w:r>
        <w:rPr>
          <w:spacing w:val="4"/>
        </w:rPr>
        <w:t>对临床试验实</w:t>
      </w:r>
      <w:r>
        <w:rPr>
          <w:spacing w:val="15"/>
        </w:rPr>
        <w:t xml:space="preserve"> </w:t>
      </w:r>
      <w:r>
        <w:rPr>
          <w:spacing w:val="4"/>
        </w:rPr>
        <w:t>施情况进行稽查，评估临床试验是否符合临床试验方案、本规范</w:t>
      </w:r>
      <w:r>
        <w:rPr>
          <w:spacing w:val="15"/>
        </w:rPr>
        <w:t xml:space="preserve"> </w:t>
      </w:r>
      <w:r>
        <w:rPr>
          <w:spacing w:val="7"/>
        </w:rPr>
        <w:t>和相关法律法规</w:t>
      </w:r>
      <w:r>
        <w:rPr>
          <w:rFonts w:ascii="FangSong_GB2312" w:hAnsi="FangSong_GB2312" w:eastAsia="FangSong_GB2312" w:cs="FangSong_GB2312"/>
          <w:spacing w:val="7"/>
        </w:rPr>
        <w:t>的</w:t>
      </w:r>
      <w:r>
        <w:rPr>
          <w:spacing w:val="7"/>
        </w:rPr>
        <w:t>规定</w:t>
      </w:r>
      <w:r>
        <w:rPr>
          <w:rFonts w:ascii="FangSong_GB2312" w:hAnsi="FangSong_GB2312" w:eastAsia="FangSong_GB2312" w:cs="FangSong_GB2312"/>
          <w:spacing w:val="7"/>
        </w:rPr>
        <w:t>。</w:t>
      </w:r>
    </w:p>
    <w:p>
      <w:pPr>
        <w:pStyle w:val="BodyText"/>
        <w:ind w:left="642"/>
        <w:spacing w:before="55" w:line="226" w:lineRule="auto"/>
        <w:rPr/>
      </w:pPr>
      <w:r>
        <w:rPr>
          <w:rFonts w:ascii="SimHei" w:hAnsi="SimHei" w:eastAsia="SimHei" w:cs="SimHei"/>
          <w:spacing w:val="13"/>
        </w:rPr>
        <w:t>第四十七条</w:t>
      </w:r>
      <w:r>
        <w:rPr>
          <w:rFonts w:ascii="SimHei" w:hAnsi="SimHei" w:eastAsia="SimHei" w:cs="SimHei"/>
          <w:spacing w:val="51"/>
        </w:rPr>
        <w:t xml:space="preserve">  </w:t>
      </w:r>
      <w:r>
        <w:rPr>
          <w:spacing w:val="13"/>
        </w:rPr>
        <w:t>申办者应当确保医疗器械临床试验</w:t>
      </w:r>
      <w:r>
        <w:rPr>
          <w:rFonts w:ascii="FangSong_GB2312" w:hAnsi="FangSong_GB2312" w:eastAsia="FangSong_GB2312" w:cs="FangSong_GB2312"/>
          <w:spacing w:val="13"/>
        </w:rPr>
        <w:t>的</w:t>
      </w:r>
      <w:r>
        <w:rPr>
          <w:spacing w:val="13"/>
        </w:rPr>
        <w:t>实施遵</w:t>
      </w:r>
    </w:p>
    <w:p>
      <w:pPr>
        <w:spacing w:line="226" w:lineRule="auto"/>
        <w:sectPr>
          <w:footerReference w:type="default" r:id="rId16"/>
          <w:pgSz w:w="11906" w:h="16839"/>
          <w:pgMar w:top="1431" w:right="1473" w:bottom="1650" w:left="1542" w:header="0" w:footer="1376" w:gutter="0"/>
        </w:sectPr>
        <w:rPr/>
      </w:pP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right="88" w:firstLine="12"/>
        <w:spacing w:before="101" w:line="363" w:lineRule="auto"/>
        <w:jc w:val="both"/>
        <w:rPr>
          <w:rFonts w:ascii="FangSong_GB2312" w:hAnsi="FangSong_GB2312" w:eastAsia="FangSong_GB2312" w:cs="FangSong_GB2312"/>
        </w:rPr>
      </w:pPr>
      <w:r>
        <w:rPr>
          <w:spacing w:val="4"/>
        </w:rPr>
        <w:t>守临床试验方案，发</w:t>
      </w:r>
      <w:r>
        <w:rPr>
          <w:rFonts w:ascii="FangSong_GB2312" w:hAnsi="FangSong_GB2312" w:eastAsia="FangSong_GB2312" w:cs="FangSong_GB2312"/>
          <w:spacing w:val="4"/>
        </w:rPr>
        <w:t>现</w:t>
      </w:r>
      <w:r>
        <w:rPr>
          <w:spacing w:val="4"/>
        </w:rPr>
        <w:t>医疗器械临床试验机构和研究者不遵守临 </w:t>
      </w:r>
      <w:r>
        <w:rPr>
          <w:spacing w:val="4"/>
        </w:rPr>
        <w:t>床试验方案、本规范和相关法律法规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，应当及时指出并予以纠</w:t>
      </w:r>
      <w:r>
        <w:rPr>
          <w:spacing w:val="16"/>
        </w:rPr>
        <w:t xml:space="preserve"> </w:t>
      </w:r>
      <w:r>
        <w:rPr>
          <w:spacing w:val="4"/>
        </w:rPr>
        <w:t>正；如情况严重或者持续不改，应当终止该临床试验机构和研究</w:t>
      </w:r>
      <w:r>
        <w:rPr>
          <w:spacing w:val="16"/>
        </w:rPr>
        <w:t xml:space="preserve"> </w:t>
      </w:r>
      <w:r>
        <w:rPr>
          <w:spacing w:val="4"/>
        </w:rPr>
        <w:t>者继续参加该临床试验，并书面向临床试验机构所在地省、自治</w:t>
      </w:r>
      <w:r>
        <w:rPr>
          <w:spacing w:val="16"/>
        </w:rPr>
        <w:t xml:space="preserve"> </w:t>
      </w:r>
      <w:r>
        <w:rPr>
          <w:spacing w:val="8"/>
        </w:rPr>
        <w:t>区、直辖市药品监督管</w:t>
      </w:r>
      <w:r>
        <w:rPr>
          <w:rFonts w:ascii="FangSong_GB2312" w:hAnsi="FangSong_GB2312" w:eastAsia="FangSong_GB2312" w:cs="FangSong_GB2312"/>
          <w:spacing w:val="8"/>
        </w:rPr>
        <w:t>理</w:t>
      </w:r>
      <w:r>
        <w:rPr>
          <w:spacing w:val="8"/>
        </w:rPr>
        <w:t>部门报告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left="1" w:right="88" w:firstLine="481"/>
        <w:spacing w:before="50" w:line="358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10"/>
        </w:rPr>
        <w:t>第四十八条</w:t>
      </w:r>
      <w:r>
        <w:rPr>
          <w:rFonts w:ascii="SimHei" w:hAnsi="SimHei" w:eastAsia="SimHei" w:cs="SimHei"/>
          <w:spacing w:val="10"/>
        </w:rPr>
        <w:t xml:space="preserve">  </w:t>
      </w:r>
      <w:r>
        <w:rPr>
          <w:spacing w:val="10"/>
        </w:rPr>
        <w:t>申办者应当在医疗器械临床试验暂停</w:t>
      </w:r>
      <w:r>
        <w:rPr>
          <w:spacing w:val="9"/>
        </w:rPr>
        <w:t>、终止或</w:t>
      </w:r>
      <w:r>
        <w:rPr/>
        <w:t xml:space="preserve"> </w:t>
      </w:r>
      <w:r>
        <w:rPr>
          <w:spacing w:val="8"/>
        </w:rPr>
        <w:t>者完成后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10 </w:t>
      </w:r>
      <w:r>
        <w:rPr>
          <w:spacing w:val="8"/>
        </w:rPr>
        <w:t>个工作日内，书面报告所有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主要研究者、医疗器</w:t>
      </w:r>
      <w:r>
        <w:rPr/>
        <w:t xml:space="preserve"> </w:t>
      </w:r>
      <w:r>
        <w:rPr>
          <w:spacing w:val="8"/>
        </w:rPr>
        <w:t>械临床试验机构管</w:t>
      </w:r>
      <w:r>
        <w:rPr>
          <w:rFonts w:ascii="FangSong_GB2312" w:hAnsi="FangSong_GB2312" w:eastAsia="FangSong_GB2312" w:cs="FangSong_GB2312"/>
          <w:spacing w:val="8"/>
        </w:rPr>
        <w:t>理</w:t>
      </w:r>
      <w:r>
        <w:rPr>
          <w:spacing w:val="8"/>
        </w:rPr>
        <w:t>部门、</w:t>
      </w:r>
      <w:r>
        <w:rPr>
          <w:rFonts w:ascii="FangSong_GB2312" w:hAnsi="FangSong_GB2312" w:eastAsia="FangSong_GB2312" w:cs="FangSong_GB2312"/>
          <w:spacing w:val="8"/>
        </w:rPr>
        <w:t>伦理委员会。</w:t>
      </w:r>
    </w:p>
    <w:p>
      <w:pPr>
        <w:pStyle w:val="BodyText"/>
        <w:ind w:left="10" w:right="88" w:firstLine="513"/>
        <w:spacing w:before="57" w:line="359" w:lineRule="auto"/>
        <w:jc w:val="both"/>
        <w:rPr>
          <w:rFonts w:ascii="FangSong_GB2312" w:hAnsi="FangSong_GB2312" w:eastAsia="FangSong_GB2312" w:cs="FangSong_GB2312"/>
        </w:rPr>
      </w:pPr>
      <w:r>
        <w:rPr>
          <w:spacing w:val="12"/>
        </w:rPr>
        <w:t>申办者应当在医疗器械临床试验终止或者完成后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10 </w:t>
      </w:r>
      <w:r>
        <w:rPr>
          <w:spacing w:val="12"/>
        </w:rPr>
        <w:t>个工作</w:t>
      </w:r>
      <w:r>
        <w:rPr/>
        <w:t xml:space="preserve"> </w:t>
      </w:r>
      <w:r>
        <w:rPr>
          <w:spacing w:val="4"/>
        </w:rPr>
        <w:t>日内，向申办者所在地省、自治区、直辖市药品监督管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部门报</w:t>
      </w:r>
      <w:r>
        <w:rPr>
          <w:spacing w:val="6"/>
        </w:rPr>
        <w:t xml:space="preserve"> </w:t>
      </w:r>
      <w:r>
        <w:rPr>
          <w:spacing w:val="-6"/>
        </w:rPr>
        <w:t>告</w:t>
      </w:r>
      <w:r>
        <w:rPr>
          <w:rFonts w:ascii="FangSong_GB2312" w:hAnsi="FangSong_GB2312" w:eastAsia="FangSong_GB2312" w:cs="FangSong_GB2312"/>
          <w:spacing w:val="-6"/>
        </w:rPr>
        <w:t>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2011"/>
        <w:spacing w:before="101" w:line="223" w:lineRule="auto"/>
        <w:rPr/>
      </w:pPr>
      <w:r>
        <w:rPr>
          <w:spacing w:val="8"/>
        </w:rPr>
        <w:t>第六章  临床试验方案和试验报告</w:t>
      </w:r>
    </w:p>
    <w:p>
      <w:pPr>
        <w:pStyle w:val="BodyText"/>
        <w:ind w:left="6" w:right="88" w:firstLine="636"/>
        <w:spacing w:before="246" w:line="358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4"/>
        </w:rPr>
        <w:t>第四十九条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实施医疗器械临床试验，申办者应当根</w:t>
      </w:r>
      <w:r>
        <w:rPr>
          <w:spacing w:val="3"/>
        </w:rPr>
        <w:t>据试验</w:t>
      </w:r>
      <w:r>
        <w:rPr/>
        <w:t xml:space="preserve"> </w:t>
      </w:r>
      <w:r>
        <w:rPr>
          <w:spacing w:val="4"/>
        </w:rPr>
        <w:t>目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，综合考虑试验医疗器械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风险、技术特征、适用范围和预</w:t>
      </w:r>
      <w:r>
        <w:rPr>
          <w:spacing w:val="10"/>
        </w:rPr>
        <w:t xml:space="preserve"> </w:t>
      </w:r>
      <w:r>
        <w:rPr>
          <w:spacing w:val="8"/>
        </w:rPr>
        <w:t>期用途等，组织制定科学、合</w:t>
      </w:r>
      <w:r>
        <w:rPr>
          <w:rFonts w:ascii="FangSong_GB2312" w:hAnsi="FangSong_GB2312" w:eastAsia="FangSong_GB2312" w:cs="FangSong_GB2312"/>
          <w:spacing w:val="8"/>
        </w:rPr>
        <w:t>理的</w:t>
      </w:r>
      <w:r>
        <w:rPr>
          <w:spacing w:val="8"/>
        </w:rPr>
        <w:t>临床试验方案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left="1" w:firstLine="642"/>
        <w:spacing w:before="55" w:line="363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4"/>
        </w:rPr>
        <w:t>第五十条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临床试验方案一般包含产品基本信息、临</w:t>
      </w:r>
      <w:r>
        <w:rPr>
          <w:spacing w:val="3"/>
        </w:rPr>
        <w:t>床试验</w:t>
      </w:r>
      <w:r>
        <w:rPr/>
        <w:t xml:space="preserve"> </w:t>
      </w:r>
      <w:r>
        <w:rPr>
          <w:spacing w:val="4"/>
        </w:rPr>
        <w:t>基本信息、试验目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、风险受益分析、试验设计要素、试验设计</w:t>
      </w:r>
      <w:r>
        <w:rPr>
          <w:spacing w:val="15"/>
        </w:rPr>
        <w:t xml:space="preserve"> 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合</w:t>
      </w:r>
      <w:r>
        <w:rPr>
          <w:rFonts w:ascii="FangSong_GB2312" w:hAnsi="FangSong_GB2312" w:eastAsia="FangSong_GB2312" w:cs="FangSong_GB2312"/>
          <w:spacing w:val="8"/>
        </w:rPr>
        <w:t>理</w:t>
      </w:r>
      <w:r>
        <w:rPr>
          <w:spacing w:val="8"/>
        </w:rPr>
        <w:t>性论证、统计学考虑、实施方式（方法</w:t>
      </w:r>
      <w:r>
        <w:rPr>
          <w:spacing w:val="7"/>
        </w:rPr>
        <w:t>、内容、步骤）、</w:t>
      </w:r>
      <w:r>
        <w:rPr/>
        <w:t xml:space="preserve"> </w:t>
      </w:r>
      <w:r>
        <w:rPr>
          <w:spacing w:val="4"/>
        </w:rPr>
        <w:t>临床试验终点、数据管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、对临床试验方案修正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规定、不良事</w:t>
      </w:r>
      <w:r>
        <w:rPr>
          <w:spacing w:val="15"/>
        </w:rPr>
        <w:t xml:space="preserve"> </w:t>
      </w:r>
      <w:r>
        <w:rPr>
          <w:spacing w:val="9"/>
        </w:rPr>
        <w:t>件和器械缺陷定义和报告</w:t>
      </w:r>
      <w:r>
        <w:rPr>
          <w:rFonts w:ascii="FangSong_GB2312" w:hAnsi="FangSong_GB2312" w:eastAsia="FangSong_GB2312" w:cs="FangSong_GB2312"/>
          <w:spacing w:val="9"/>
        </w:rPr>
        <w:t>的</w:t>
      </w:r>
      <w:r>
        <w:rPr>
          <w:spacing w:val="9"/>
        </w:rPr>
        <w:t>规定、</w:t>
      </w:r>
      <w:r>
        <w:rPr>
          <w:rFonts w:ascii="FangSong_GB2312" w:hAnsi="FangSong_GB2312" w:eastAsia="FangSong_GB2312" w:cs="FangSong_GB2312"/>
          <w:spacing w:val="9"/>
        </w:rPr>
        <w:t>伦理</w:t>
      </w:r>
      <w:r>
        <w:rPr>
          <w:spacing w:val="9"/>
        </w:rPr>
        <w:t>学考虑等内容</w:t>
      </w:r>
      <w:r>
        <w:rPr>
          <w:rFonts w:ascii="FangSong_GB2312" w:hAnsi="FangSong_GB2312" w:eastAsia="FangSong_GB2312" w:cs="FangSong_GB2312"/>
          <w:spacing w:val="9"/>
        </w:rPr>
        <w:t>。</w:t>
      </w:r>
    </w:p>
    <w:p>
      <w:pPr>
        <w:spacing w:line="363" w:lineRule="auto"/>
        <w:sectPr>
          <w:footerReference w:type="default" r:id="rId17"/>
          <w:pgSz w:w="11906" w:h="16839"/>
          <w:pgMar w:top="1431" w:right="1466" w:bottom="1650" w:left="1541" w:header="0" w:footer="1376" w:gutter="0"/>
        </w:sectPr>
        <w:rPr>
          <w:rFonts w:ascii="FangSong_GB2312" w:hAnsi="FangSong_GB2312" w:eastAsia="FangSong_GB2312" w:cs="FangSong_GB2312"/>
        </w:rPr>
      </w:pP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1" w:right="69" w:firstLine="642"/>
        <w:spacing w:before="100" w:line="361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4"/>
        </w:rPr>
        <w:t>第五十一条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申办者、主要研究者应当按照临床试验</w:t>
      </w:r>
      <w:r>
        <w:rPr>
          <w:spacing w:val="3"/>
        </w:rPr>
        <w:t>方案实</w:t>
      </w:r>
      <w:r>
        <w:rPr/>
        <w:t xml:space="preserve"> </w:t>
      </w:r>
      <w:r>
        <w:rPr>
          <w:spacing w:val="4"/>
        </w:rPr>
        <w:t>施医疗器械临床试验，并完成临床试验报告</w:t>
      </w:r>
      <w:r>
        <w:rPr>
          <w:rFonts w:ascii="FangSong_GB2312" w:hAnsi="FangSong_GB2312" w:eastAsia="FangSong_GB2312" w:cs="FangSong_GB2312"/>
          <w:spacing w:val="4"/>
        </w:rPr>
        <w:t>。</w:t>
      </w:r>
      <w:r>
        <w:rPr>
          <w:spacing w:val="4"/>
        </w:rPr>
        <w:t>临床试验报告应当</w:t>
      </w:r>
      <w:r>
        <w:rPr>
          <w:spacing w:val="15"/>
        </w:rPr>
        <w:t xml:space="preserve"> </w:t>
      </w:r>
      <w:r>
        <w:rPr>
          <w:spacing w:val="4"/>
        </w:rPr>
        <w:t>全面、完整、准确反映临床试验结果，临床试验报告安全性、有</w:t>
      </w:r>
      <w:r>
        <w:rPr>
          <w:spacing w:val="15"/>
        </w:rPr>
        <w:t xml:space="preserve"> </w:t>
      </w:r>
      <w:r>
        <w:rPr>
          <w:spacing w:val="8"/>
        </w:rPr>
        <w:t>效性数据应当</w:t>
      </w:r>
      <w:r>
        <w:rPr>
          <w:rFonts w:ascii="FangSong_GB2312" w:hAnsi="FangSong_GB2312" w:eastAsia="FangSong_GB2312" w:cs="FangSong_GB2312"/>
          <w:spacing w:val="8"/>
        </w:rPr>
        <w:t>与</w:t>
      </w:r>
      <w:r>
        <w:rPr>
          <w:spacing w:val="8"/>
        </w:rPr>
        <w:t>临床试验源数据一致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left="2" w:right="69" w:firstLine="640"/>
        <w:spacing w:before="56" w:line="361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16"/>
        </w:rPr>
        <w:t>第五十二条</w:t>
      </w:r>
      <w:r>
        <w:rPr>
          <w:rFonts w:ascii="SimHei" w:hAnsi="SimHei" w:eastAsia="SimHei" w:cs="SimHei"/>
          <w:spacing w:val="16"/>
        </w:rPr>
        <w:t xml:space="preserve">  </w:t>
      </w:r>
      <w:r>
        <w:rPr>
          <w:spacing w:val="16"/>
        </w:rPr>
        <w:t>临床试验报告一般包含医疗器械临床</w:t>
      </w:r>
      <w:r>
        <w:rPr>
          <w:spacing w:val="15"/>
        </w:rPr>
        <w:t>试验基</w:t>
      </w:r>
      <w:r>
        <w:rPr/>
        <w:t xml:space="preserve"> </w:t>
      </w:r>
      <w:r>
        <w:rPr>
          <w:spacing w:val="4"/>
        </w:rPr>
        <w:t>本信息、实施情况、统计分析方法、试验结果、不良事件和器械</w:t>
      </w:r>
      <w:r>
        <w:rPr>
          <w:spacing w:val="14"/>
        </w:rPr>
        <w:t xml:space="preserve"> </w:t>
      </w:r>
      <w:r>
        <w:rPr>
          <w:spacing w:val="4"/>
        </w:rPr>
        <w:t>缺陷报告以及</w:t>
      </w:r>
      <w:r>
        <w:rPr>
          <w:rFonts w:ascii="FangSong_GB2312" w:hAnsi="FangSong_GB2312" w:eastAsia="FangSong_GB2312" w:cs="FangSong_GB2312"/>
          <w:spacing w:val="4"/>
        </w:rPr>
        <w:t>其</w:t>
      </w:r>
      <w:r>
        <w:rPr>
          <w:spacing w:val="4"/>
        </w:rPr>
        <w:t>处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情况、对试验结果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分析讨论、临床试验结</w:t>
      </w:r>
      <w:r>
        <w:rPr>
          <w:spacing w:val="14"/>
        </w:rPr>
        <w:t xml:space="preserve"> </w:t>
      </w:r>
      <w:r>
        <w:rPr>
          <w:spacing w:val="9"/>
        </w:rPr>
        <w:t>论、</w:t>
      </w:r>
      <w:r>
        <w:rPr>
          <w:rFonts w:ascii="FangSong_GB2312" w:hAnsi="FangSong_GB2312" w:eastAsia="FangSong_GB2312" w:cs="FangSong_GB2312"/>
          <w:spacing w:val="9"/>
        </w:rPr>
        <w:t>伦理</w:t>
      </w:r>
      <w:r>
        <w:rPr>
          <w:spacing w:val="9"/>
        </w:rPr>
        <w:t>情况说明、存在问题以及改进建议等内</w:t>
      </w:r>
      <w:r>
        <w:rPr>
          <w:spacing w:val="8"/>
        </w:rPr>
        <w:t>容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left="5" w:right="70" w:firstLine="638"/>
        <w:spacing w:before="54" w:line="359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4"/>
        </w:rPr>
        <w:t>第五十三条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临床试验方案、临床试验报告应当由主</w:t>
      </w:r>
      <w:r>
        <w:rPr>
          <w:spacing w:val="3"/>
        </w:rPr>
        <w:t>要研究</w:t>
      </w:r>
      <w:r>
        <w:rPr/>
        <w:t xml:space="preserve"> </w:t>
      </w:r>
      <w:r>
        <w:rPr>
          <w:spacing w:val="4"/>
        </w:rPr>
        <w:t>者签名、注明日期，经医疗器械临床试验机构审核签章后交申办</w:t>
      </w:r>
      <w:r>
        <w:rPr>
          <w:spacing w:val="11"/>
        </w:rPr>
        <w:t xml:space="preserve"> </w:t>
      </w:r>
      <w:r>
        <w:rPr>
          <w:spacing w:val="-3"/>
        </w:rPr>
        <w:t>者</w:t>
      </w:r>
      <w:r>
        <w:rPr>
          <w:rFonts w:ascii="FangSong_GB2312" w:hAnsi="FangSong_GB2312" w:eastAsia="FangSong_GB2312" w:cs="FangSong_GB2312"/>
          <w:spacing w:val="-3"/>
        </w:rPr>
        <w:t>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2652"/>
        <w:spacing w:before="101" w:line="224" w:lineRule="auto"/>
        <w:rPr/>
      </w:pPr>
      <w:r>
        <w:rPr>
          <w:spacing w:val="5"/>
        </w:rPr>
        <w:t>第七章</w:t>
      </w:r>
      <w:r>
        <w:rPr>
          <w:spacing w:val="22"/>
        </w:rPr>
        <w:t xml:space="preserve">  </w:t>
      </w:r>
      <w:r>
        <w:rPr>
          <w:spacing w:val="5"/>
        </w:rPr>
        <w:t>多中心临床试验</w:t>
      </w:r>
    </w:p>
    <w:p>
      <w:pPr>
        <w:pStyle w:val="BodyText"/>
        <w:ind w:left="1" w:firstLine="642"/>
        <w:spacing w:before="244" w:line="352" w:lineRule="auto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6"/>
        </w:rPr>
        <w:t>第五十四条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多中心临床试验是指按照同一临床试验方案，</w:t>
      </w:r>
      <w:r>
        <w:rPr>
          <w:spacing w:val="13"/>
        </w:rPr>
        <w:t xml:space="preserve"> </w:t>
      </w:r>
      <w:r>
        <w:rPr>
          <w:spacing w:val="7"/>
        </w:rPr>
        <w:t>在两个以上（含两个）医疗器械临床试验机构实施</w:t>
      </w:r>
      <w:r>
        <w:rPr>
          <w:rFonts w:ascii="FangSong_GB2312" w:hAnsi="FangSong_GB2312" w:eastAsia="FangSong_GB2312" w:cs="FangSong_GB2312"/>
          <w:spacing w:val="7"/>
        </w:rPr>
        <w:t>的</w:t>
      </w:r>
      <w:r>
        <w:rPr>
          <w:spacing w:val="7"/>
        </w:rPr>
        <w:t>临床试验</w:t>
      </w:r>
      <w:r>
        <w:rPr>
          <w:rFonts w:ascii="FangSong_GB2312" w:hAnsi="FangSong_GB2312" w:eastAsia="FangSong_GB2312" w:cs="FangSong_GB2312"/>
          <w:spacing w:val="7"/>
        </w:rPr>
        <w:t>。</w:t>
      </w:r>
    </w:p>
    <w:p>
      <w:pPr>
        <w:pStyle w:val="BodyText"/>
        <w:ind w:right="69" w:firstLine="658"/>
        <w:spacing w:before="59" w:line="359" w:lineRule="auto"/>
        <w:rPr>
          <w:rFonts w:ascii="FangSong_GB2312" w:hAnsi="FangSong_GB2312" w:eastAsia="FangSong_GB2312" w:cs="FangSong_GB2312"/>
        </w:rPr>
      </w:pPr>
      <w:r>
        <w:rPr>
          <w:spacing w:val="3"/>
        </w:rPr>
        <w:t>多中心临床试验在不同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国家或者地区实施时，为多区域临</w:t>
      </w:r>
      <w:r>
        <w:rPr>
          <w:spacing w:val="12"/>
        </w:rPr>
        <w:t xml:space="preserve"> </w:t>
      </w:r>
      <w:r>
        <w:rPr>
          <w:spacing w:val="4"/>
        </w:rPr>
        <w:t>床试验，在中国境内实施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多区域医疗器械临床试验应当符合本</w:t>
      </w:r>
      <w:r>
        <w:rPr>
          <w:spacing w:val="16"/>
        </w:rPr>
        <w:t xml:space="preserve"> </w:t>
      </w:r>
      <w:r>
        <w:rPr>
          <w:spacing w:val="7"/>
        </w:rPr>
        <w:t>规范</w:t>
      </w:r>
      <w:r>
        <w:rPr>
          <w:rFonts w:ascii="FangSong_GB2312" w:hAnsi="FangSong_GB2312" w:eastAsia="FangSong_GB2312" w:cs="FangSong_GB2312"/>
          <w:spacing w:val="7"/>
        </w:rPr>
        <w:t>的</w:t>
      </w:r>
      <w:r>
        <w:rPr>
          <w:spacing w:val="7"/>
        </w:rPr>
        <w:t>相关要求</w:t>
      </w:r>
      <w:r>
        <w:rPr>
          <w:rFonts w:ascii="FangSong_GB2312" w:hAnsi="FangSong_GB2312" w:eastAsia="FangSong_GB2312" w:cs="FangSong_GB2312"/>
          <w:spacing w:val="7"/>
        </w:rPr>
        <w:t>。</w:t>
      </w:r>
    </w:p>
    <w:p>
      <w:pPr>
        <w:pStyle w:val="BodyText"/>
        <w:ind w:left="643"/>
        <w:spacing w:before="50" w:line="227" w:lineRule="auto"/>
        <w:rPr/>
      </w:pPr>
      <w:r>
        <w:rPr>
          <w:rFonts w:ascii="SimHei" w:hAnsi="SimHei" w:eastAsia="SimHei" w:cs="SimHei"/>
          <w:spacing w:val="4"/>
        </w:rPr>
        <w:t>第五十五条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申办者实施多中心医疗器械临床试验，</w:t>
      </w:r>
      <w:r>
        <w:rPr>
          <w:spacing w:val="3"/>
        </w:rPr>
        <w:t>应当符</w:t>
      </w:r>
    </w:p>
    <w:p>
      <w:pPr>
        <w:pStyle w:val="BodyText"/>
        <w:ind w:left="3"/>
        <w:spacing w:before="239" w:line="226" w:lineRule="auto"/>
        <w:rPr/>
      </w:pPr>
      <w:r>
        <w:rPr>
          <w:spacing w:val="5"/>
        </w:rPr>
        <w:t>合以下要求：</w:t>
      </w:r>
    </w:p>
    <w:p>
      <w:pPr>
        <w:pStyle w:val="BodyText"/>
        <w:ind w:left="656"/>
        <w:spacing w:before="241" w:line="223" w:lineRule="auto"/>
        <w:rPr/>
      </w:pPr>
      <w:r>
        <w:rPr>
          <w:spacing w:val="3"/>
        </w:rPr>
        <w:t>（一）申办者应当确保参加医疗器械临床试验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各中心均能</w:t>
      </w:r>
    </w:p>
    <w:p>
      <w:pPr>
        <w:spacing w:line="223" w:lineRule="auto"/>
        <w:sectPr>
          <w:footerReference w:type="default" r:id="rId18"/>
          <w:pgSz w:w="11906" w:h="16839"/>
          <w:pgMar w:top="1431" w:right="1485" w:bottom="1650" w:left="1541" w:header="0" w:footer="1376" w:gutter="0"/>
        </w:sectPr>
        <w:rPr/>
      </w:pP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spacing w:before="101" w:line="225" w:lineRule="auto"/>
        <w:rPr/>
      </w:pPr>
      <w:r>
        <w:rPr>
          <w:spacing w:val="7"/>
        </w:rPr>
        <w:t>遵守临床试验方案；</w:t>
      </w:r>
    </w:p>
    <w:p>
      <w:pPr>
        <w:pStyle w:val="BodyText"/>
        <w:ind w:left="1" w:right="62" w:firstLine="653"/>
        <w:spacing w:before="241" w:line="340" w:lineRule="auto"/>
        <w:rPr/>
      </w:pPr>
      <w:r>
        <w:rPr>
          <w:spacing w:val="3"/>
        </w:rPr>
        <w:t>（二）申办者应当向各中心提供相同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临床试验方案</w:t>
      </w:r>
      <w:r>
        <w:rPr>
          <w:rFonts w:ascii="FangSong_GB2312" w:hAnsi="FangSong_GB2312" w:eastAsia="FangSong_GB2312" w:cs="FangSong_GB2312"/>
          <w:spacing w:val="3"/>
        </w:rPr>
        <w:t>。</w:t>
      </w:r>
      <w:r>
        <w:rPr>
          <w:spacing w:val="3"/>
        </w:rPr>
        <w:t>临床</w:t>
      </w:r>
      <w:r>
        <w:rPr>
          <w:spacing w:val="14"/>
        </w:rPr>
        <w:t xml:space="preserve"> </w:t>
      </w:r>
      <w:r>
        <w:rPr>
          <w:spacing w:val="13"/>
        </w:rPr>
        <w:t>试验方案</w:t>
      </w:r>
      <w:r>
        <w:rPr>
          <w:rFonts w:ascii="FangSong_GB2312" w:hAnsi="FangSong_GB2312" w:eastAsia="FangSong_GB2312" w:cs="FangSong_GB2312"/>
          <w:spacing w:val="13"/>
        </w:rPr>
        <w:t>的伦理</w:t>
      </w:r>
      <w:r>
        <w:rPr>
          <w:spacing w:val="13"/>
        </w:rPr>
        <w:t>性和科学性经组长单位</w:t>
      </w:r>
      <w:r>
        <w:rPr>
          <w:rFonts w:ascii="FangSong_GB2312" w:hAnsi="FangSong_GB2312" w:eastAsia="FangSong_GB2312" w:cs="FangSong_GB2312"/>
          <w:spacing w:val="13"/>
        </w:rPr>
        <w:t>伦理委员会</w:t>
      </w:r>
      <w:r>
        <w:rPr>
          <w:spacing w:val="13"/>
        </w:rPr>
        <w:t>审</w:t>
      </w:r>
      <w:r>
        <w:rPr>
          <w:spacing w:val="12"/>
        </w:rPr>
        <w:t>查通过后</w:t>
      </w:r>
      <w:r>
        <w:rPr>
          <w:rFonts w:ascii="Times New Roman" w:hAnsi="Times New Roman" w:eastAsia="Times New Roman" w:cs="Times New Roman"/>
          <w:spacing w:val="12"/>
        </w:rPr>
        <w:t>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6"/>
        </w:rPr>
        <w:t>参加临床试验</w:t>
      </w:r>
      <w:r>
        <w:rPr>
          <w:rFonts w:ascii="FangSong_GB2312" w:hAnsi="FangSong_GB2312" w:eastAsia="FangSong_GB2312" w:cs="FangSong_GB2312"/>
          <w:spacing w:val="16"/>
        </w:rPr>
        <w:t>的其</w:t>
      </w:r>
      <w:r>
        <w:rPr>
          <w:spacing w:val="16"/>
        </w:rPr>
        <w:t>他医疗器械临床试验机构</w:t>
      </w:r>
      <w:r>
        <w:rPr>
          <w:rFonts w:ascii="FangSong_GB2312" w:hAnsi="FangSong_GB2312" w:eastAsia="FangSong_GB2312" w:cs="FangSong_GB2312"/>
          <w:spacing w:val="16"/>
        </w:rPr>
        <w:t>伦理委员会</w:t>
      </w:r>
      <w:r>
        <w:rPr>
          <w:spacing w:val="16"/>
        </w:rPr>
        <w:t>一般情</w:t>
      </w:r>
      <w:r>
        <w:rPr>
          <w:spacing w:val="1"/>
        </w:rPr>
        <w:t xml:space="preserve"> </w:t>
      </w:r>
      <w:r>
        <w:rPr>
          <w:spacing w:val="4"/>
        </w:rPr>
        <w:t>况下不再对临床试验方案设计提出修改意见，但是有权不同意在</w:t>
      </w:r>
      <w:r>
        <w:rPr>
          <w:spacing w:val="14"/>
        </w:rPr>
        <w:t xml:space="preserve"> </w:t>
      </w:r>
      <w:r>
        <w:rPr>
          <w:rFonts w:ascii="FangSong_GB2312" w:hAnsi="FangSong_GB2312" w:eastAsia="FangSong_GB2312" w:cs="FangSong_GB2312"/>
          <w:spacing w:val="8"/>
        </w:rPr>
        <w:t>其</w:t>
      </w:r>
      <w:r>
        <w:rPr>
          <w:spacing w:val="8"/>
        </w:rPr>
        <w:t>医疗器械临床试验机构进行试验；</w:t>
      </w:r>
    </w:p>
    <w:p>
      <w:pPr>
        <w:pStyle w:val="BodyText"/>
        <w:ind w:left="37" w:firstLine="617"/>
        <w:spacing w:before="245" w:line="296" w:lineRule="auto"/>
        <w:rPr/>
      </w:pPr>
      <w:r>
        <w:rPr>
          <w:spacing w:val="6"/>
        </w:rPr>
        <w:t>（三）各中心应当使用相同</w:t>
      </w:r>
      <w:r>
        <w:rPr>
          <w:rFonts w:ascii="FangSong_GB2312" w:hAnsi="FangSong_GB2312" w:eastAsia="FangSong_GB2312" w:cs="FangSong_GB2312"/>
          <w:spacing w:val="6"/>
        </w:rPr>
        <w:t>的</w:t>
      </w:r>
      <w:r>
        <w:rPr>
          <w:spacing w:val="6"/>
        </w:rPr>
        <w:t>病例报告表和填写指导说明，</w:t>
      </w:r>
      <w:r>
        <w:rPr/>
        <w:t xml:space="preserve"> </w:t>
      </w:r>
      <w:r>
        <w:rPr>
          <w:spacing w:val="7"/>
        </w:rPr>
        <w:t>以记录在医疗器械临床试验中获得</w:t>
      </w:r>
      <w:r>
        <w:rPr>
          <w:rFonts w:ascii="FangSong_GB2312" w:hAnsi="FangSong_GB2312" w:eastAsia="FangSong_GB2312" w:cs="FangSong_GB2312"/>
          <w:spacing w:val="7"/>
        </w:rPr>
        <w:t>的</w:t>
      </w:r>
      <w:r>
        <w:rPr>
          <w:spacing w:val="7"/>
        </w:rPr>
        <w:t>试验数据；</w:t>
      </w:r>
    </w:p>
    <w:p>
      <w:pPr>
        <w:pStyle w:val="BodyText"/>
        <w:ind w:left="16" w:right="63" w:firstLine="638"/>
        <w:spacing w:before="246" w:line="296" w:lineRule="auto"/>
        <w:rPr/>
      </w:pPr>
      <w:r>
        <w:rPr>
          <w:spacing w:val="3"/>
        </w:rPr>
        <w:t>（四）医疗器械临床试验开始前，应当有书面文件明确参加</w:t>
      </w:r>
      <w:r>
        <w:rPr>
          <w:spacing w:val="14"/>
        </w:rPr>
        <w:t xml:space="preserve"> </w:t>
      </w:r>
      <w:r>
        <w:rPr>
          <w:spacing w:val="8"/>
        </w:rPr>
        <w:t>医疗器械临床试验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各中心主要研究者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职责；</w:t>
      </w:r>
    </w:p>
    <w:p>
      <w:pPr>
        <w:pStyle w:val="BodyText"/>
        <w:ind w:left="655"/>
        <w:spacing w:before="244" w:line="223" w:lineRule="auto"/>
        <w:rPr/>
      </w:pPr>
      <w:r>
        <w:rPr>
          <w:spacing w:val="5"/>
        </w:rPr>
        <w:t>（五）</w:t>
      </w:r>
      <w:r>
        <w:rPr>
          <w:spacing w:val="-74"/>
        </w:rPr>
        <w:t xml:space="preserve"> </w:t>
      </w:r>
      <w:r>
        <w:rPr>
          <w:spacing w:val="5"/>
        </w:rPr>
        <w:t>申办者应当确保各中心主要研究者之间</w:t>
      </w:r>
      <w:r>
        <w:rPr>
          <w:rFonts w:ascii="FangSong_GB2312" w:hAnsi="FangSong_GB2312" w:eastAsia="FangSong_GB2312" w:cs="FangSong_GB2312"/>
          <w:spacing w:val="5"/>
        </w:rPr>
        <w:t>的</w:t>
      </w:r>
      <w:r>
        <w:rPr>
          <w:spacing w:val="5"/>
        </w:rPr>
        <w:t>沟通；</w:t>
      </w:r>
    </w:p>
    <w:p>
      <w:pPr>
        <w:pStyle w:val="BodyText"/>
        <w:ind w:left="3" w:right="63" w:firstLine="651"/>
        <w:spacing w:before="248" w:line="320" w:lineRule="auto"/>
        <w:rPr>
          <w:rFonts w:ascii="FangSong_GB2312" w:hAnsi="FangSong_GB2312" w:eastAsia="FangSong_GB2312" w:cs="FangSong_GB2312"/>
        </w:rPr>
      </w:pPr>
      <w:r>
        <w:rPr>
          <w:spacing w:val="3"/>
        </w:rPr>
        <w:t>（六）申办者负责选择、确定医疗器械临床试验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协调研究</w:t>
      </w:r>
      <w:r>
        <w:rPr>
          <w:spacing w:val="14"/>
        </w:rPr>
        <w:t xml:space="preserve"> </w:t>
      </w:r>
      <w:r>
        <w:rPr>
          <w:spacing w:val="4"/>
        </w:rPr>
        <w:t>者，协调研究者供职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医疗机构为组长单位</w:t>
      </w:r>
      <w:r>
        <w:rPr>
          <w:rFonts w:ascii="FangSong_GB2312" w:hAnsi="FangSong_GB2312" w:eastAsia="FangSong_GB2312" w:cs="FangSong_GB2312"/>
          <w:spacing w:val="4"/>
        </w:rPr>
        <w:t>。</w:t>
      </w:r>
      <w:r>
        <w:rPr>
          <w:spacing w:val="4"/>
        </w:rPr>
        <w:t>协调研究者承担多</w:t>
      </w:r>
      <w:r>
        <w:rPr>
          <w:spacing w:val="11"/>
        </w:rPr>
        <w:t xml:space="preserve"> </w:t>
      </w:r>
      <w:r>
        <w:rPr>
          <w:spacing w:val="8"/>
        </w:rPr>
        <w:t>中心临床试验中各中心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协调工作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left="31" w:right="41" w:firstLine="610"/>
        <w:spacing w:before="247" w:line="352" w:lineRule="auto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-7"/>
        </w:rPr>
        <w:t>第五十六条</w:t>
      </w:r>
      <w:r>
        <w:rPr>
          <w:rFonts w:ascii="SimHei" w:hAnsi="SimHei" w:eastAsia="SimHei" w:cs="SimHei"/>
          <w:spacing w:val="-7"/>
        </w:rPr>
        <w:t xml:space="preserve">  </w:t>
      </w:r>
      <w:r>
        <w:rPr>
          <w:spacing w:val="-7"/>
        </w:rPr>
        <w:t>多中心临床试验报告应当由协调研究者签名、注</w:t>
      </w:r>
      <w:r>
        <w:rPr>
          <w:spacing w:val="13"/>
        </w:rPr>
        <w:t xml:space="preserve"> </w:t>
      </w:r>
      <w:r>
        <w:rPr>
          <w:spacing w:val="-13"/>
        </w:rPr>
        <w:t>明日期，经组长单位医疗器械临床试验机构审核签章后交申办者</w:t>
      </w:r>
      <w:r>
        <w:rPr>
          <w:rFonts w:ascii="FangSong_GB2312" w:hAnsi="FangSong_GB2312" w:eastAsia="FangSong_GB2312" w:cs="FangSong_GB2312"/>
          <w:spacing w:val="-13"/>
        </w:rPr>
        <w:t>。</w:t>
      </w:r>
    </w:p>
    <w:p>
      <w:pPr>
        <w:pStyle w:val="BodyText"/>
        <w:ind w:right="63" w:firstLine="645"/>
        <w:spacing w:before="61" w:line="363" w:lineRule="auto"/>
        <w:rPr/>
      </w:pPr>
      <w:r>
        <w:rPr>
          <w:spacing w:val="4"/>
        </w:rPr>
        <w:t>各分中心临床试验小结应当由该中心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主要研究者签</w:t>
      </w:r>
      <w:r>
        <w:rPr>
          <w:spacing w:val="3"/>
        </w:rPr>
        <w:t>名、注</w:t>
      </w:r>
      <w:r>
        <w:rPr/>
        <w:t xml:space="preserve"> </w:t>
      </w:r>
      <w:r>
        <w:rPr>
          <w:spacing w:val="16"/>
        </w:rPr>
        <w:t>明日期，经该中心</w:t>
      </w:r>
      <w:r>
        <w:rPr>
          <w:rFonts w:ascii="FangSong_GB2312" w:hAnsi="FangSong_GB2312" w:eastAsia="FangSong_GB2312" w:cs="FangSong_GB2312"/>
          <w:spacing w:val="16"/>
        </w:rPr>
        <w:t>的</w:t>
      </w:r>
      <w:r>
        <w:rPr>
          <w:spacing w:val="16"/>
        </w:rPr>
        <w:t>医疗器械临床试验机构审核签章后交申办</w:t>
      </w:r>
      <w:r>
        <w:rPr>
          <w:spacing w:val="5"/>
        </w:rPr>
        <w:t xml:space="preserve"> </w:t>
      </w:r>
      <w:r>
        <w:rPr>
          <w:spacing w:val="4"/>
        </w:rPr>
        <w:t>者</w:t>
      </w:r>
      <w:r>
        <w:rPr>
          <w:rFonts w:ascii="FangSong_GB2312" w:hAnsi="FangSong_GB2312" w:eastAsia="FangSong_GB2312" w:cs="FangSong_GB2312"/>
          <w:spacing w:val="4"/>
        </w:rPr>
        <w:t>。</w:t>
      </w:r>
      <w:r>
        <w:rPr>
          <w:spacing w:val="4"/>
        </w:rPr>
        <w:t>分中心临床试验小结主要包括人</w:t>
      </w:r>
      <w:r>
        <w:rPr>
          <w:rFonts w:ascii="FangSong_GB2312" w:hAnsi="FangSong_GB2312" w:eastAsia="FangSong_GB2312" w:cs="FangSong_GB2312"/>
          <w:spacing w:val="4"/>
        </w:rPr>
        <w:t>员</w:t>
      </w:r>
      <w:r>
        <w:rPr>
          <w:spacing w:val="4"/>
        </w:rPr>
        <w:t>信息、试验医疗器械和对</w:t>
      </w:r>
      <w:r>
        <w:rPr>
          <w:spacing w:val="15"/>
        </w:rPr>
        <w:t xml:space="preserve"> </w:t>
      </w:r>
      <w:r>
        <w:rPr>
          <w:spacing w:val="4"/>
        </w:rPr>
        <w:t>照医疗器械（如适用）信息、试验概述、病例入组情况、临床试</w:t>
      </w:r>
      <w:r>
        <w:rPr>
          <w:spacing w:val="15"/>
        </w:rPr>
        <w:t xml:space="preserve"> </w:t>
      </w:r>
      <w:r>
        <w:rPr>
          <w:spacing w:val="4"/>
        </w:rPr>
        <w:t>验方案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执行情况、试验数据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总结和描述性分析、医疗器械临</w:t>
      </w:r>
    </w:p>
    <w:p>
      <w:pPr>
        <w:spacing w:line="363" w:lineRule="auto"/>
        <w:sectPr>
          <w:footerReference w:type="default" r:id="rId19"/>
          <w:pgSz w:w="11906" w:h="16839"/>
          <w:pgMar w:top="1431" w:right="1491" w:bottom="1650" w:left="1542" w:header="0" w:footer="1376" w:gutter="0"/>
        </w:sectPr>
        <w:rPr/>
      </w:pP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5" w:right="110" w:hanging="5"/>
        <w:spacing w:before="101" w:line="355" w:lineRule="auto"/>
        <w:rPr>
          <w:rFonts w:ascii="FangSong_GB2312" w:hAnsi="FangSong_GB2312" w:eastAsia="FangSong_GB2312" w:cs="FangSong_GB2312"/>
        </w:rPr>
      </w:pPr>
      <w:r>
        <w:rPr>
          <w:spacing w:val="16"/>
        </w:rPr>
        <w:t>床试验质量管</w:t>
      </w:r>
      <w:r>
        <w:rPr>
          <w:rFonts w:ascii="FangSong_GB2312" w:hAnsi="FangSong_GB2312" w:eastAsia="FangSong_GB2312" w:cs="FangSong_GB2312"/>
          <w:spacing w:val="16"/>
        </w:rPr>
        <w:t>理</w:t>
      </w:r>
      <w:r>
        <w:rPr>
          <w:spacing w:val="16"/>
        </w:rPr>
        <w:t>情况、不良事件和器械缺陷</w:t>
      </w:r>
      <w:r>
        <w:rPr>
          <w:rFonts w:ascii="FangSong_GB2312" w:hAnsi="FangSong_GB2312" w:eastAsia="FangSong_GB2312" w:cs="FangSong_GB2312"/>
          <w:spacing w:val="16"/>
        </w:rPr>
        <w:t>的</w:t>
      </w:r>
      <w:r>
        <w:rPr>
          <w:spacing w:val="16"/>
        </w:rPr>
        <w:t>发生以及处</w:t>
      </w:r>
      <w:r>
        <w:rPr>
          <w:rFonts w:ascii="FangSong_GB2312" w:hAnsi="FangSong_GB2312" w:eastAsia="FangSong_GB2312" w:cs="FangSong_GB2312"/>
          <w:spacing w:val="16"/>
        </w:rPr>
        <w:t>理</w:t>
      </w:r>
      <w:r>
        <w:rPr>
          <w:spacing w:val="16"/>
        </w:rPr>
        <w:t>情</w:t>
      </w:r>
      <w:r>
        <w:rPr>
          <w:spacing w:val="6"/>
        </w:rPr>
        <w:t xml:space="preserve"> </w:t>
      </w:r>
      <w:r>
        <w:rPr>
          <w:spacing w:val="7"/>
        </w:rPr>
        <w:t>况、方案偏离情况说明等</w:t>
      </w:r>
      <w:r>
        <w:rPr>
          <w:rFonts w:ascii="FangSong_GB2312" w:hAnsi="FangSong_GB2312" w:eastAsia="FangSong_GB2312" w:cs="FangSong_GB2312"/>
          <w:spacing w:val="7"/>
        </w:rPr>
        <w:t>。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3132"/>
        <w:spacing w:before="101" w:line="224" w:lineRule="auto"/>
        <w:rPr/>
      </w:pPr>
      <w:r>
        <w:rPr>
          <w:spacing w:val="7"/>
        </w:rPr>
        <w:t>第八章  记录要求</w:t>
      </w:r>
    </w:p>
    <w:p>
      <w:pPr>
        <w:pStyle w:val="BodyText"/>
        <w:ind w:left="3" w:firstLine="639"/>
        <w:spacing w:before="243" w:line="359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-4"/>
        </w:rPr>
        <w:t>第五十七条</w:t>
      </w:r>
      <w:r>
        <w:rPr>
          <w:rFonts w:ascii="SimHei" w:hAnsi="SimHei" w:eastAsia="SimHei" w:cs="SimHei"/>
          <w:spacing w:val="-4"/>
        </w:rPr>
        <w:t xml:space="preserve">  </w:t>
      </w:r>
      <w:r>
        <w:rPr>
          <w:spacing w:val="-4"/>
        </w:rPr>
        <w:t>医疗器械临床试验数据应当真实、准确、完整、</w:t>
      </w:r>
      <w:r>
        <w:rPr>
          <w:spacing w:val="17"/>
        </w:rPr>
        <w:t xml:space="preserve"> </w:t>
      </w:r>
      <w:r>
        <w:rPr>
          <w:spacing w:val="4"/>
        </w:rPr>
        <w:t>具有可追溯性</w:t>
      </w:r>
      <w:r>
        <w:rPr>
          <w:rFonts w:ascii="FangSong_GB2312" w:hAnsi="FangSong_GB2312" w:eastAsia="FangSong_GB2312" w:cs="FangSong_GB2312"/>
          <w:spacing w:val="4"/>
        </w:rPr>
        <w:t>。</w:t>
      </w:r>
      <w:r>
        <w:rPr>
          <w:spacing w:val="4"/>
        </w:rPr>
        <w:t>医疗器械临床试验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源数据应当清晰可辨识，不</w:t>
      </w:r>
      <w:r>
        <w:rPr>
          <w:spacing w:val="13"/>
        </w:rPr>
        <w:t xml:space="preserve"> </w:t>
      </w:r>
      <w:r>
        <w:rPr>
          <w:spacing w:val="9"/>
        </w:rPr>
        <w:t>得随意更改；确需更改时应当说明</w:t>
      </w:r>
      <w:r>
        <w:rPr>
          <w:rFonts w:ascii="FangSong_GB2312" w:hAnsi="FangSong_GB2312" w:eastAsia="FangSong_GB2312" w:cs="FangSong_GB2312"/>
          <w:spacing w:val="9"/>
        </w:rPr>
        <w:t>理</w:t>
      </w:r>
      <w:r>
        <w:rPr>
          <w:spacing w:val="9"/>
        </w:rPr>
        <w:t>由，签名并注明日期</w:t>
      </w:r>
      <w:r>
        <w:rPr>
          <w:rFonts w:ascii="FangSong_GB2312" w:hAnsi="FangSong_GB2312" w:eastAsia="FangSong_GB2312" w:cs="FangSong_GB2312"/>
          <w:spacing w:val="9"/>
        </w:rPr>
        <w:t>。</w:t>
      </w:r>
    </w:p>
    <w:p>
      <w:pPr>
        <w:pStyle w:val="BodyText"/>
        <w:ind w:left="1" w:right="110" w:firstLine="642"/>
        <w:spacing w:before="52" w:line="358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4"/>
        </w:rPr>
        <w:t>第五十八条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在医疗器械临床试验中，主要研究者应</w:t>
      </w:r>
      <w:r>
        <w:rPr>
          <w:spacing w:val="3"/>
        </w:rPr>
        <w:t>当确保</w:t>
      </w:r>
      <w:r>
        <w:rPr/>
        <w:t xml:space="preserve"> </w:t>
      </w:r>
      <w:r>
        <w:rPr>
          <w:spacing w:val="4"/>
        </w:rPr>
        <w:t>任何观察</w:t>
      </w:r>
      <w:r>
        <w:rPr>
          <w:rFonts w:ascii="FangSong_GB2312" w:hAnsi="FangSong_GB2312" w:eastAsia="FangSong_GB2312" w:cs="FangSong_GB2312"/>
          <w:spacing w:val="4"/>
        </w:rPr>
        <w:t>与</w:t>
      </w:r>
      <w:r>
        <w:rPr>
          <w:spacing w:val="4"/>
        </w:rPr>
        <w:t>发</w:t>
      </w:r>
      <w:r>
        <w:rPr>
          <w:rFonts w:ascii="FangSong_GB2312" w:hAnsi="FangSong_GB2312" w:eastAsia="FangSong_GB2312" w:cs="FangSong_GB2312"/>
          <w:spacing w:val="4"/>
        </w:rPr>
        <w:t>现</w:t>
      </w:r>
      <w:r>
        <w:rPr>
          <w:spacing w:val="4"/>
        </w:rPr>
        <w:t>均正确完整地予以记录</w:t>
      </w:r>
      <w:r>
        <w:rPr>
          <w:rFonts w:ascii="FangSong_GB2312" w:hAnsi="FangSong_GB2312" w:eastAsia="FangSong_GB2312" w:cs="FangSong_GB2312"/>
          <w:spacing w:val="4"/>
        </w:rPr>
        <w:t>。</w:t>
      </w:r>
      <w:r>
        <w:rPr>
          <w:spacing w:val="4"/>
        </w:rPr>
        <w:t>以患者为受试者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临床</w:t>
      </w:r>
      <w:r>
        <w:rPr>
          <w:spacing w:val="15"/>
        </w:rPr>
        <w:t xml:space="preserve"> </w:t>
      </w:r>
      <w:r>
        <w:rPr>
          <w:spacing w:val="9"/>
        </w:rPr>
        <w:t>试验，相关</w:t>
      </w:r>
      <w:r>
        <w:rPr>
          <w:rFonts w:ascii="FangSong_GB2312" w:hAnsi="FangSong_GB2312" w:eastAsia="FangSong_GB2312" w:cs="FangSong_GB2312"/>
          <w:spacing w:val="9"/>
        </w:rPr>
        <w:t>的</w:t>
      </w:r>
      <w:r>
        <w:rPr>
          <w:spacing w:val="9"/>
        </w:rPr>
        <w:t>医疗记录应当载入门诊或者住院病历中</w:t>
      </w:r>
      <w:r>
        <w:rPr>
          <w:rFonts w:ascii="FangSong_GB2312" w:hAnsi="FangSong_GB2312" w:eastAsia="FangSong_GB2312" w:cs="FangSong_GB2312"/>
          <w:spacing w:val="9"/>
        </w:rPr>
        <w:t>。</w:t>
      </w:r>
    </w:p>
    <w:p>
      <w:pPr>
        <w:pStyle w:val="BodyText"/>
        <w:ind w:right="21" w:firstLine="643"/>
        <w:spacing w:before="51" w:line="364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7"/>
        </w:rPr>
        <w:t>第五十九条</w:t>
      </w:r>
      <w:r>
        <w:rPr>
          <w:rFonts w:ascii="SimHei" w:hAnsi="SimHei" w:eastAsia="SimHei" w:cs="SimHei"/>
          <w:spacing w:val="7"/>
        </w:rPr>
        <w:t xml:space="preserve">  </w:t>
      </w:r>
      <w:r>
        <w:rPr>
          <w:spacing w:val="7"/>
        </w:rPr>
        <w:t>主要研究者应当确保按照申办者提供</w:t>
      </w:r>
      <w:r>
        <w:rPr>
          <w:rFonts w:ascii="FangSong_GB2312" w:hAnsi="FangSong_GB2312" w:eastAsia="FangSong_GB2312" w:cs="FangSong_GB2312"/>
          <w:spacing w:val="7"/>
        </w:rPr>
        <w:t>的</w:t>
      </w:r>
      <w:r>
        <w:rPr>
          <w:spacing w:val="7"/>
        </w:rPr>
        <w:t>指南，</w:t>
      </w:r>
      <w:r>
        <w:rPr>
          <w:spacing w:val="4"/>
        </w:rPr>
        <w:t xml:space="preserve"> </w:t>
      </w:r>
      <w:r>
        <w:rPr>
          <w:spacing w:val="8"/>
        </w:rPr>
        <w:t>填写和修改病例报告表，确保病例报告表中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数</w:t>
      </w:r>
      <w:r>
        <w:rPr>
          <w:spacing w:val="7"/>
        </w:rPr>
        <w:t>据准确、完整、</w:t>
      </w:r>
      <w:r>
        <w:rPr/>
        <w:t xml:space="preserve"> </w:t>
      </w:r>
      <w:r>
        <w:rPr>
          <w:spacing w:val="4"/>
        </w:rPr>
        <w:t>清晰和及时</w:t>
      </w:r>
      <w:r>
        <w:rPr>
          <w:rFonts w:ascii="FangSong_GB2312" w:hAnsi="FangSong_GB2312" w:eastAsia="FangSong_GB2312" w:cs="FangSong_GB2312"/>
          <w:spacing w:val="4"/>
        </w:rPr>
        <w:t>。</w:t>
      </w:r>
      <w:r>
        <w:rPr>
          <w:spacing w:val="4"/>
        </w:rPr>
        <w:t>病例报告表中报告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数据应当</w:t>
      </w:r>
      <w:r>
        <w:rPr>
          <w:rFonts w:ascii="FangSong_GB2312" w:hAnsi="FangSong_GB2312" w:eastAsia="FangSong_GB2312" w:cs="FangSong_GB2312"/>
          <w:spacing w:val="4"/>
        </w:rPr>
        <w:t>与</w:t>
      </w:r>
      <w:r>
        <w:rPr>
          <w:spacing w:val="4"/>
        </w:rPr>
        <w:t>源文件一致</w:t>
      </w:r>
      <w:r>
        <w:rPr>
          <w:rFonts w:ascii="FangSong_GB2312" w:hAnsi="FangSong_GB2312" w:eastAsia="FangSong_GB2312" w:cs="FangSong_GB2312"/>
          <w:spacing w:val="4"/>
        </w:rPr>
        <w:t>。</w:t>
      </w:r>
      <w:r>
        <w:rPr>
          <w:spacing w:val="4"/>
        </w:rPr>
        <w:t>病例</w:t>
      </w:r>
      <w:r>
        <w:rPr>
          <w:spacing w:val="16"/>
        </w:rPr>
        <w:t xml:space="preserve"> </w:t>
      </w:r>
      <w:r>
        <w:rPr>
          <w:spacing w:val="4"/>
        </w:rPr>
        <w:t>报告表中数据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修改，应当确保初始记录清晰可辨，保留修改轨</w:t>
      </w:r>
      <w:r>
        <w:rPr>
          <w:spacing w:val="16"/>
        </w:rPr>
        <w:t xml:space="preserve"> </w:t>
      </w:r>
      <w:r>
        <w:rPr>
          <w:spacing w:val="8"/>
        </w:rPr>
        <w:t>迹，修改者签名并注明日期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left="5" w:right="46" w:firstLine="638"/>
        <w:spacing w:before="50" w:line="361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6"/>
        </w:rPr>
        <w:t>第六十条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医疗器械临床试验中如采用电子数据采集系统，</w:t>
      </w:r>
      <w:r>
        <w:rPr>
          <w:spacing w:val="7"/>
        </w:rPr>
        <w:t xml:space="preserve"> </w:t>
      </w:r>
      <w:r>
        <w:rPr>
          <w:spacing w:val="7"/>
        </w:rPr>
        <w:t>该系统应当经过可靠</w:t>
      </w:r>
      <w:r>
        <w:rPr>
          <w:rFonts w:ascii="FangSong_GB2312" w:hAnsi="FangSong_GB2312" w:eastAsia="FangSong_GB2312" w:cs="FangSong_GB2312"/>
          <w:spacing w:val="7"/>
        </w:rPr>
        <w:t>的</w:t>
      </w:r>
      <w:r>
        <w:rPr>
          <w:spacing w:val="7"/>
        </w:rPr>
        <w:t>验证，具有完善</w:t>
      </w:r>
      <w:r>
        <w:rPr>
          <w:rFonts w:ascii="FangSong_GB2312" w:hAnsi="FangSong_GB2312" w:eastAsia="FangSong_GB2312" w:cs="FangSong_GB2312"/>
          <w:spacing w:val="7"/>
        </w:rPr>
        <w:t>的</w:t>
      </w:r>
      <w:r>
        <w:rPr>
          <w:spacing w:val="7"/>
        </w:rPr>
        <w:t>权</w:t>
      </w:r>
      <w:r>
        <w:rPr>
          <w:spacing w:val="6"/>
        </w:rPr>
        <w:t>限管</w:t>
      </w:r>
      <w:r>
        <w:rPr>
          <w:rFonts w:ascii="FangSong_GB2312" w:hAnsi="FangSong_GB2312" w:eastAsia="FangSong_GB2312" w:cs="FangSong_GB2312"/>
          <w:spacing w:val="6"/>
        </w:rPr>
        <w:t>理</w:t>
      </w:r>
      <w:r>
        <w:rPr>
          <w:spacing w:val="6"/>
        </w:rPr>
        <w:t>和稽查轨迹，</w:t>
      </w:r>
      <w:r>
        <w:rPr/>
        <w:t xml:space="preserve"> </w:t>
      </w:r>
      <w:r>
        <w:rPr>
          <w:spacing w:val="4"/>
        </w:rPr>
        <w:t>可以追溯至记录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创建者、创建时间或者修改者、修改时间、修</w:t>
      </w:r>
      <w:r>
        <w:rPr>
          <w:spacing w:val="11"/>
        </w:rPr>
        <w:t xml:space="preserve"> </w:t>
      </w:r>
      <w:r>
        <w:rPr>
          <w:spacing w:val="8"/>
        </w:rPr>
        <w:t>改情况，所采集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电子数据可以溯源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left="5" w:right="110" w:firstLine="638"/>
        <w:spacing w:before="53" w:line="353" w:lineRule="auto"/>
        <w:rPr/>
      </w:pPr>
      <w:r>
        <w:rPr>
          <w:rFonts w:ascii="SimHei" w:hAnsi="SimHei" w:eastAsia="SimHei" w:cs="SimHei"/>
          <w:spacing w:val="16"/>
        </w:rPr>
        <w:t>第六十一条</w:t>
      </w:r>
      <w:r>
        <w:rPr>
          <w:rFonts w:ascii="SimHei" w:hAnsi="SimHei" w:eastAsia="SimHei" w:cs="SimHei"/>
          <w:spacing w:val="16"/>
        </w:rPr>
        <w:t xml:space="preserve">  </w:t>
      </w:r>
      <w:r>
        <w:rPr>
          <w:spacing w:val="16"/>
        </w:rPr>
        <w:t>医疗器械临床试验基本文件是用于评</w:t>
      </w:r>
      <w:r>
        <w:rPr>
          <w:spacing w:val="15"/>
        </w:rPr>
        <w:t>价申办</w:t>
      </w:r>
      <w:r>
        <w:rPr/>
        <w:t xml:space="preserve"> </w:t>
      </w:r>
      <w:r>
        <w:rPr>
          <w:spacing w:val="4"/>
        </w:rPr>
        <w:t>者、医疗器械临床试验机构和主要研究者对本规范和药品监督管</w:t>
      </w:r>
    </w:p>
    <w:p>
      <w:pPr>
        <w:spacing w:line="353" w:lineRule="auto"/>
        <w:sectPr>
          <w:footerReference w:type="default" r:id="rId20"/>
          <w:pgSz w:w="11906" w:h="16839"/>
          <w:pgMar w:top="1431" w:right="1444" w:bottom="1650" w:left="1541" w:header="0" w:footer="1376" w:gutter="0"/>
        </w:sectPr>
        <w:rPr/>
      </w:pP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19" w:hanging="13"/>
        <w:spacing w:before="101" w:line="359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部门有关要求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执行情况</w:t>
      </w:r>
      <w:r>
        <w:rPr>
          <w:rFonts w:ascii="FangSong_GB2312" w:hAnsi="FangSong_GB2312" w:eastAsia="FangSong_GB2312" w:cs="FangSong_GB2312"/>
          <w:spacing w:val="4"/>
        </w:rPr>
        <w:t>。</w:t>
      </w:r>
      <w:r>
        <w:rPr>
          <w:spacing w:val="4"/>
        </w:rPr>
        <w:t>药品监督管</w:t>
      </w:r>
      <w:r>
        <w:rPr>
          <w:rFonts w:ascii="FangSong_GB2312" w:hAnsi="FangSong_GB2312" w:eastAsia="FangSong_GB2312" w:cs="FangSong_GB2312"/>
          <w:spacing w:val="4"/>
        </w:rPr>
        <w:t>理</w:t>
      </w:r>
      <w:r>
        <w:rPr>
          <w:spacing w:val="4"/>
        </w:rPr>
        <w:t>部门可以对医疗器械</w:t>
      </w:r>
      <w:r>
        <w:rPr>
          <w:spacing w:val="10"/>
        </w:rPr>
        <w:t xml:space="preserve"> </w:t>
      </w:r>
      <w:r>
        <w:rPr>
          <w:spacing w:val="4"/>
        </w:rPr>
        <w:t>临床试验基本文件进行检查，并作为确认医疗器械临床</w:t>
      </w:r>
      <w:r>
        <w:rPr>
          <w:spacing w:val="3"/>
        </w:rPr>
        <w:t>试验实施</w:t>
      </w:r>
      <w:r>
        <w:rPr/>
        <w:t xml:space="preserve"> </w:t>
      </w:r>
      <w:r>
        <w:rPr>
          <w:rFonts w:ascii="FangSong_GB2312" w:hAnsi="FangSong_GB2312" w:eastAsia="FangSong_GB2312" w:cs="FangSong_GB2312"/>
          <w:spacing w:val="7"/>
        </w:rPr>
        <w:t>的</w:t>
      </w:r>
      <w:r>
        <w:rPr>
          <w:spacing w:val="7"/>
        </w:rPr>
        <w:t>真实性和所收集数据完整性</w:t>
      </w:r>
      <w:r>
        <w:rPr>
          <w:rFonts w:ascii="FangSong_GB2312" w:hAnsi="FangSong_GB2312" w:eastAsia="FangSong_GB2312" w:cs="FangSong_GB2312"/>
          <w:spacing w:val="7"/>
        </w:rPr>
        <w:t>的</w:t>
      </w:r>
      <w:r>
        <w:rPr>
          <w:spacing w:val="7"/>
        </w:rPr>
        <w:t>依据</w:t>
      </w:r>
      <w:r>
        <w:rPr>
          <w:rFonts w:ascii="FangSong_GB2312" w:hAnsi="FangSong_GB2312" w:eastAsia="FangSong_GB2312" w:cs="FangSong_GB2312"/>
          <w:spacing w:val="7"/>
        </w:rPr>
        <w:t>。</w:t>
      </w:r>
    </w:p>
    <w:p>
      <w:pPr>
        <w:pStyle w:val="BodyText"/>
        <w:ind w:firstLine="643"/>
        <w:spacing w:before="48" w:line="362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13"/>
        </w:rPr>
        <w:t>第六十二条</w:t>
      </w:r>
      <w:r>
        <w:rPr>
          <w:rFonts w:ascii="SimHei" w:hAnsi="SimHei" w:eastAsia="SimHei" w:cs="SimHei"/>
          <w:spacing w:val="50"/>
        </w:rPr>
        <w:t xml:space="preserve">  </w:t>
      </w:r>
      <w:r>
        <w:rPr>
          <w:spacing w:val="13"/>
        </w:rPr>
        <w:t>申办者和医疗器械临床试验机构应当具备临</w:t>
      </w:r>
      <w:r>
        <w:rPr>
          <w:spacing w:val="1"/>
        </w:rPr>
        <w:t xml:space="preserve"> </w:t>
      </w:r>
      <w:r>
        <w:rPr>
          <w:spacing w:val="16"/>
        </w:rPr>
        <w:t>床试验基本文件保存</w:t>
      </w:r>
      <w:r>
        <w:rPr>
          <w:rFonts w:ascii="FangSong_GB2312" w:hAnsi="FangSong_GB2312" w:eastAsia="FangSong_GB2312" w:cs="FangSong_GB2312"/>
          <w:spacing w:val="16"/>
        </w:rPr>
        <w:t>的</w:t>
      </w:r>
      <w:r>
        <w:rPr>
          <w:spacing w:val="16"/>
        </w:rPr>
        <w:t>场所和条件，应当建立基本文件管</w:t>
      </w:r>
      <w:r>
        <w:rPr>
          <w:rFonts w:ascii="FangSong_GB2312" w:hAnsi="FangSong_GB2312" w:eastAsia="FangSong_GB2312" w:cs="FangSong_GB2312"/>
          <w:spacing w:val="16"/>
        </w:rPr>
        <w:t>理</w:t>
      </w:r>
      <w:r>
        <w:rPr>
          <w:spacing w:val="16"/>
        </w:rPr>
        <w:t>制</w:t>
      </w:r>
      <w:r>
        <w:rPr>
          <w:spacing w:val="6"/>
        </w:rPr>
        <w:t xml:space="preserve"> </w:t>
      </w:r>
      <w:r>
        <w:rPr>
          <w:spacing w:val="4"/>
        </w:rPr>
        <w:t>度</w:t>
      </w:r>
      <w:r>
        <w:rPr>
          <w:rFonts w:ascii="FangSong_GB2312" w:hAnsi="FangSong_GB2312" w:eastAsia="FangSong_GB2312" w:cs="FangSong_GB2312"/>
          <w:spacing w:val="4"/>
        </w:rPr>
        <w:t>。</w:t>
      </w:r>
      <w:r>
        <w:rPr>
          <w:spacing w:val="4"/>
        </w:rPr>
        <w:t>医疗器械临床试验基本文件按临床试验阶段分为三部分：准</w:t>
      </w:r>
      <w:r>
        <w:rPr>
          <w:spacing w:val="16"/>
        </w:rPr>
        <w:t xml:space="preserve"> </w:t>
      </w:r>
      <w:r>
        <w:rPr>
          <w:spacing w:val="9"/>
        </w:rPr>
        <w:t>备阶段文件、进行阶段文件、完成或者终止后文件</w:t>
      </w:r>
      <w:r>
        <w:rPr>
          <w:rFonts w:ascii="FangSong_GB2312" w:hAnsi="FangSong_GB2312" w:eastAsia="FangSong_GB2312" w:cs="FangSong_GB2312"/>
          <w:spacing w:val="9"/>
        </w:rPr>
        <w:t>。</w:t>
      </w:r>
    </w:p>
    <w:p>
      <w:pPr>
        <w:pStyle w:val="BodyText"/>
        <w:ind w:firstLine="643"/>
        <w:spacing w:before="47" w:line="360" w:lineRule="auto"/>
        <w:jc w:val="both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13"/>
        </w:rPr>
        <w:t>第六十三条</w:t>
      </w:r>
      <w:r>
        <w:rPr>
          <w:rFonts w:ascii="SimHei" w:hAnsi="SimHei" w:eastAsia="SimHei" w:cs="SimHei"/>
          <w:spacing w:val="50"/>
        </w:rPr>
        <w:t xml:space="preserve">  </w:t>
      </w:r>
      <w:r>
        <w:rPr>
          <w:spacing w:val="13"/>
        </w:rPr>
        <w:t>申办者和医疗器械临床试验机构应当确保临</w:t>
      </w:r>
      <w:r>
        <w:rPr>
          <w:spacing w:val="1"/>
        </w:rPr>
        <w:t xml:space="preserve"> </w:t>
      </w:r>
      <w:r>
        <w:rPr>
          <w:spacing w:val="4"/>
        </w:rPr>
        <w:t>床试验基本文件在保存期间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完整性，避免故意或者无意地更改</w:t>
      </w:r>
      <w:r>
        <w:rPr>
          <w:spacing w:val="16"/>
        </w:rPr>
        <w:t xml:space="preserve"> </w:t>
      </w:r>
      <w:r>
        <w:rPr>
          <w:spacing w:val="5"/>
        </w:rPr>
        <w:t>或者丢失</w:t>
      </w:r>
      <w:r>
        <w:rPr>
          <w:rFonts w:ascii="FangSong_GB2312" w:hAnsi="FangSong_GB2312" w:eastAsia="FangSong_GB2312" w:cs="FangSong_GB2312"/>
          <w:spacing w:val="5"/>
        </w:rPr>
        <w:t>。</w:t>
      </w:r>
    </w:p>
    <w:p>
      <w:pPr>
        <w:pStyle w:val="BodyText"/>
        <w:ind w:left="2" w:firstLine="653"/>
        <w:spacing w:before="48" w:line="297" w:lineRule="auto"/>
        <w:rPr/>
      </w:pPr>
      <w:r>
        <w:rPr>
          <w:spacing w:val="3"/>
        </w:rPr>
        <w:t>（一）研究者应当在医疗器械临床试验过程中妥善保存临床</w:t>
      </w:r>
      <w:r>
        <w:rPr>
          <w:spacing w:val="14"/>
        </w:rPr>
        <w:t xml:space="preserve"> </w:t>
      </w:r>
      <w:r>
        <w:rPr>
          <w:spacing w:val="6"/>
        </w:rPr>
        <w:t>试验基本文件；</w:t>
      </w:r>
    </w:p>
    <w:p>
      <w:pPr>
        <w:pStyle w:val="BodyText"/>
        <w:ind w:left="17" w:firstLine="638"/>
        <w:spacing w:before="242" w:line="297" w:lineRule="auto"/>
        <w:rPr/>
      </w:pPr>
      <w:r>
        <w:rPr>
          <w:spacing w:val="3"/>
        </w:rPr>
        <w:t>（二）医疗器械临床试验机构应当保存临床试验基本文件至</w:t>
      </w:r>
      <w:r>
        <w:rPr>
          <w:spacing w:val="14"/>
        </w:rPr>
        <w:t xml:space="preserve"> </w:t>
      </w:r>
      <w:r>
        <w:rPr>
          <w:spacing w:val="5"/>
        </w:rPr>
        <w:t>医疗器械临床试验完成或者终止后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10 </w:t>
      </w:r>
      <w:r>
        <w:rPr>
          <w:spacing w:val="5"/>
        </w:rPr>
        <w:t>年；</w:t>
      </w:r>
    </w:p>
    <w:p>
      <w:pPr>
        <w:pStyle w:val="BodyText"/>
        <w:ind w:left="20" w:firstLine="636"/>
        <w:spacing w:before="243" w:line="297" w:lineRule="auto"/>
        <w:rPr/>
      </w:pPr>
      <w:r>
        <w:rPr>
          <w:spacing w:val="3"/>
        </w:rPr>
        <w:t>（三）</w:t>
      </w:r>
      <w:r>
        <w:rPr>
          <w:rFonts w:ascii="FangSong_GB2312" w:hAnsi="FangSong_GB2312" w:eastAsia="FangSong_GB2312" w:cs="FangSong_GB2312"/>
          <w:spacing w:val="3"/>
        </w:rPr>
        <w:t>伦理委员会</w:t>
      </w:r>
      <w:r>
        <w:rPr>
          <w:spacing w:val="3"/>
        </w:rPr>
        <w:t>应当保存</w:t>
      </w:r>
      <w:r>
        <w:rPr>
          <w:rFonts w:ascii="FangSong_GB2312" w:hAnsi="FangSong_GB2312" w:eastAsia="FangSong_GB2312" w:cs="FangSong_GB2312"/>
          <w:spacing w:val="3"/>
        </w:rPr>
        <w:t>伦理</w:t>
      </w:r>
      <w:r>
        <w:rPr>
          <w:spacing w:val="3"/>
        </w:rPr>
        <w:t>审查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全部记录至医疗器械</w:t>
      </w:r>
      <w:r>
        <w:rPr>
          <w:spacing w:val="14"/>
        </w:rPr>
        <w:t xml:space="preserve"> </w:t>
      </w:r>
      <w:r>
        <w:rPr>
          <w:spacing w:val="3"/>
        </w:rPr>
        <w:t>临床试验完成或者终止后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 </w:t>
      </w:r>
      <w:r>
        <w:rPr>
          <w:spacing w:val="3"/>
        </w:rPr>
        <w:t>年；</w:t>
      </w:r>
    </w:p>
    <w:p>
      <w:pPr>
        <w:pStyle w:val="BodyText"/>
        <w:ind w:left="5" w:firstLine="651"/>
        <w:spacing w:before="243" w:line="298" w:lineRule="auto"/>
        <w:rPr>
          <w:rFonts w:ascii="FangSong_GB2312" w:hAnsi="FangSong_GB2312" w:eastAsia="FangSong_GB2312" w:cs="FangSong_GB2312"/>
        </w:rPr>
      </w:pPr>
      <w:r>
        <w:rPr>
          <w:spacing w:val="3"/>
        </w:rPr>
        <w:t>（四）申办者应当保存临床试验基本文件至无该医疗器械使</w:t>
      </w:r>
      <w:r>
        <w:rPr>
          <w:spacing w:val="14"/>
        </w:rPr>
        <w:t xml:space="preserve"> </w:t>
      </w:r>
      <w:r>
        <w:rPr>
          <w:spacing w:val="1"/>
        </w:rPr>
        <w:t>用时</w:t>
      </w:r>
      <w:r>
        <w:rPr>
          <w:rFonts w:ascii="FangSong_GB2312" w:hAnsi="FangSong_GB2312" w:eastAsia="FangSong_GB2312" w:cs="FangSong_GB2312"/>
          <w:spacing w:val="1"/>
        </w:rPr>
        <w:t>。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3292"/>
        <w:spacing w:before="100" w:line="224" w:lineRule="auto"/>
        <w:rPr/>
      </w:pPr>
      <w:r>
        <w:rPr>
          <w:spacing w:val="-3"/>
        </w:rPr>
        <w:t>第九章</w:t>
      </w:r>
      <w:r>
        <w:rPr>
          <w:spacing w:val="24"/>
        </w:rPr>
        <w:t xml:space="preserve">  </w:t>
      </w:r>
      <w:r>
        <w:rPr>
          <w:spacing w:val="-3"/>
        </w:rPr>
        <w:t>附</w:t>
      </w:r>
      <w:r>
        <w:rPr>
          <w:spacing w:val="16"/>
        </w:rPr>
        <w:t xml:space="preserve">  </w:t>
      </w:r>
      <w:r>
        <w:rPr>
          <w:spacing w:val="-3"/>
        </w:rPr>
        <w:t>则</w:t>
      </w:r>
    </w:p>
    <w:p>
      <w:pPr>
        <w:pStyle w:val="BodyText"/>
        <w:ind w:left="643"/>
        <w:spacing w:before="245" w:line="226" w:lineRule="auto"/>
        <w:rPr/>
      </w:pPr>
      <w:r>
        <w:rPr>
          <w:rFonts w:ascii="SimHei" w:hAnsi="SimHei" w:eastAsia="SimHei" w:cs="SimHei"/>
          <w:spacing w:val="8"/>
        </w:rPr>
        <w:t>第六十四条</w:t>
      </w:r>
      <w:r>
        <w:rPr>
          <w:rFonts w:ascii="SimHei" w:hAnsi="SimHei" w:eastAsia="SimHei" w:cs="SimHei"/>
          <w:spacing w:val="8"/>
        </w:rPr>
        <w:t xml:space="preserve">  </w:t>
      </w:r>
      <w:r>
        <w:rPr>
          <w:spacing w:val="8"/>
        </w:rPr>
        <w:t>本规范下列用语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含义：</w:t>
      </w:r>
    </w:p>
    <w:p>
      <w:pPr>
        <w:spacing w:line="226" w:lineRule="auto"/>
        <w:sectPr>
          <w:footerReference w:type="default" r:id="rId21"/>
          <w:pgSz w:w="11906" w:h="16839"/>
          <w:pgMar w:top="1431" w:right="1555" w:bottom="1650" w:left="1541" w:header="0" w:footer="1376" w:gutter="0"/>
        </w:sectPr>
        <w:rPr/>
      </w:pP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5" w:right="110" w:firstLine="653"/>
        <w:spacing w:before="101" w:line="359" w:lineRule="auto"/>
        <w:jc w:val="both"/>
        <w:rPr>
          <w:rFonts w:ascii="FangSong_GB2312" w:hAnsi="FangSong_GB2312" w:eastAsia="FangSong_GB2312" w:cs="FangSong_GB2312"/>
        </w:rPr>
      </w:pPr>
      <w:r>
        <w:rPr>
          <w:spacing w:val="3"/>
        </w:rPr>
        <w:t>医疗器械临床试验，是指在符合条件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医疗器械临床试验机</w:t>
      </w:r>
      <w:r>
        <w:rPr>
          <w:spacing w:val="12"/>
        </w:rPr>
        <w:t xml:space="preserve"> </w:t>
      </w:r>
      <w:r>
        <w:rPr>
          <w:spacing w:val="4"/>
        </w:rPr>
        <w:t>构中，对拟申请注册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医疗器械（含体外诊断试剂）在正常使用</w:t>
      </w:r>
      <w:r>
        <w:rPr>
          <w:spacing w:val="11"/>
        </w:rPr>
        <w:t xml:space="preserve"> </w:t>
      </w:r>
      <w:r>
        <w:rPr>
          <w:spacing w:val="8"/>
        </w:rPr>
        <w:t>条件下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安全性和有效性进行确认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过程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left="1" w:right="110" w:firstLine="657"/>
        <w:spacing w:before="49" w:line="362" w:lineRule="auto"/>
        <w:jc w:val="both"/>
        <w:rPr>
          <w:rFonts w:ascii="FangSong_GB2312" w:hAnsi="FangSong_GB2312" w:eastAsia="FangSong_GB2312" w:cs="FangSong_GB2312"/>
        </w:rPr>
      </w:pPr>
      <w:r>
        <w:rPr>
          <w:spacing w:val="3"/>
        </w:rPr>
        <w:t>医疗器械临床试验机构，是指具备相应条件，按照本规范和</w:t>
      </w:r>
      <w:r>
        <w:rPr>
          <w:spacing w:val="12"/>
        </w:rPr>
        <w:t xml:space="preserve"> </w:t>
      </w:r>
      <w:r>
        <w:rPr>
          <w:spacing w:val="4"/>
        </w:rPr>
        <w:t>相关法律法规实施医疗器械临床试验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机构，包括承担体外诊断</w:t>
      </w:r>
      <w:r>
        <w:rPr>
          <w:spacing w:val="15"/>
        </w:rPr>
        <w:t xml:space="preserve"> </w:t>
      </w:r>
      <w:r>
        <w:rPr>
          <w:spacing w:val="4"/>
        </w:rPr>
        <w:t>试剂临床试验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血液中心和中心血站、设区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市级以上疾病预防</w:t>
      </w:r>
      <w:r>
        <w:rPr>
          <w:spacing w:val="15"/>
        </w:rPr>
        <w:t xml:space="preserve"> </w:t>
      </w:r>
      <w:r>
        <w:rPr>
          <w:spacing w:val="8"/>
        </w:rPr>
        <w:t>控制机构、戒毒中心等非医疗机构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left="3" w:right="110" w:firstLine="657"/>
        <w:spacing w:before="49" w:line="360" w:lineRule="auto"/>
        <w:jc w:val="both"/>
        <w:rPr>
          <w:rFonts w:ascii="FangSong_GB2312" w:hAnsi="FangSong_GB2312" w:eastAsia="FangSong_GB2312" w:cs="FangSong_GB2312"/>
        </w:rPr>
      </w:pPr>
      <w:r>
        <w:rPr>
          <w:spacing w:val="3"/>
        </w:rPr>
        <w:t>临床试验方案，是指说明医疗器械临床试验目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、设计、方</w:t>
      </w:r>
      <w:r>
        <w:rPr>
          <w:spacing w:val="10"/>
        </w:rPr>
        <w:t xml:space="preserve"> </w:t>
      </w:r>
      <w:r>
        <w:rPr>
          <w:spacing w:val="16"/>
        </w:rPr>
        <w:t>法学和组织实施等</w:t>
      </w:r>
      <w:r>
        <w:rPr>
          <w:rFonts w:ascii="FangSong_GB2312" w:hAnsi="FangSong_GB2312" w:eastAsia="FangSong_GB2312" w:cs="FangSong_GB2312"/>
          <w:spacing w:val="16"/>
        </w:rPr>
        <w:t>的</w:t>
      </w:r>
      <w:r>
        <w:rPr>
          <w:spacing w:val="16"/>
        </w:rPr>
        <w:t>文件</w:t>
      </w:r>
      <w:r>
        <w:rPr>
          <w:rFonts w:ascii="FangSong_GB2312" w:hAnsi="FangSong_GB2312" w:eastAsia="FangSong_GB2312" w:cs="FangSong_GB2312"/>
          <w:spacing w:val="16"/>
        </w:rPr>
        <w:t>。</w:t>
      </w:r>
      <w:r>
        <w:rPr>
          <w:spacing w:val="16"/>
        </w:rPr>
        <w:t>临床试验方案包括方案以及</w:t>
      </w:r>
      <w:r>
        <w:rPr>
          <w:rFonts w:ascii="FangSong_GB2312" w:hAnsi="FangSong_GB2312" w:eastAsia="FangSong_GB2312" w:cs="FangSong_GB2312"/>
          <w:spacing w:val="16"/>
        </w:rPr>
        <w:t>其</w:t>
      </w:r>
      <w:r>
        <w:rPr>
          <w:spacing w:val="16"/>
        </w:rPr>
        <w:t>修订</w:t>
      </w:r>
      <w:r>
        <w:rPr>
          <w:spacing w:val="3"/>
        </w:rPr>
        <w:t xml:space="preserve"> </w:t>
      </w:r>
      <w:r>
        <w:rPr>
          <w:spacing w:val="-3"/>
        </w:rPr>
        <w:t>版</w:t>
      </w:r>
      <w:r>
        <w:rPr>
          <w:rFonts w:ascii="FangSong_GB2312" w:hAnsi="FangSong_GB2312" w:eastAsia="FangSong_GB2312" w:cs="FangSong_GB2312"/>
          <w:spacing w:val="-3"/>
        </w:rPr>
        <w:t>。</w:t>
      </w:r>
    </w:p>
    <w:p>
      <w:pPr>
        <w:pStyle w:val="BodyText"/>
        <w:ind w:left="10" w:firstLine="650"/>
        <w:spacing w:before="44" w:line="355" w:lineRule="auto"/>
        <w:rPr>
          <w:rFonts w:ascii="FangSong_GB2312" w:hAnsi="FangSong_GB2312" w:eastAsia="FangSong_GB2312" w:cs="FangSong_GB2312"/>
        </w:rPr>
      </w:pPr>
      <w:r>
        <w:rPr>
          <w:spacing w:val="-4"/>
        </w:rPr>
        <w:t>临床试验报告，是指描述一项医疗器械临床试验设计</w:t>
      </w:r>
      <w:r>
        <w:rPr>
          <w:spacing w:val="-5"/>
        </w:rPr>
        <w:t>、执行、</w:t>
      </w:r>
      <w:r>
        <w:rPr/>
        <w:t xml:space="preserve"> </w:t>
      </w:r>
      <w:r>
        <w:rPr>
          <w:spacing w:val="7"/>
        </w:rPr>
        <w:t>统计分析和结果</w:t>
      </w:r>
      <w:r>
        <w:rPr>
          <w:rFonts w:ascii="FangSong_GB2312" w:hAnsi="FangSong_GB2312" w:eastAsia="FangSong_GB2312" w:cs="FangSong_GB2312"/>
          <w:spacing w:val="7"/>
        </w:rPr>
        <w:t>的</w:t>
      </w:r>
      <w:r>
        <w:rPr>
          <w:spacing w:val="7"/>
        </w:rPr>
        <w:t>文件</w:t>
      </w:r>
      <w:r>
        <w:rPr>
          <w:rFonts w:ascii="FangSong_GB2312" w:hAnsi="FangSong_GB2312" w:eastAsia="FangSong_GB2312" w:cs="FangSong_GB2312"/>
          <w:spacing w:val="7"/>
        </w:rPr>
        <w:t>。</w:t>
      </w:r>
    </w:p>
    <w:p>
      <w:pPr>
        <w:pStyle w:val="BodyText"/>
        <w:ind w:left="1" w:right="110" w:firstLine="640"/>
        <w:spacing w:before="49" w:line="360" w:lineRule="auto"/>
        <w:jc w:val="both"/>
        <w:rPr>
          <w:rFonts w:ascii="FangSong_GB2312" w:hAnsi="FangSong_GB2312" w:eastAsia="FangSong_GB2312" w:cs="FangSong_GB2312"/>
        </w:rPr>
      </w:pPr>
      <w:r>
        <w:rPr>
          <w:spacing w:val="4"/>
        </w:rPr>
        <w:t>病例报告表，是指按照医疗器械临床试验方案所规定设计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rFonts w:ascii="FangSong_GB2312" w:hAnsi="FangSong_GB2312" w:eastAsia="FangSong_GB2312" w:cs="FangSong_GB2312"/>
          <w:spacing w:val="2"/>
        </w:rPr>
        <w:t xml:space="preserve"> </w:t>
      </w:r>
      <w:r>
        <w:rPr>
          <w:spacing w:val="16"/>
        </w:rPr>
        <w:t>文件，用以记录试验过程中获得</w:t>
      </w:r>
      <w:r>
        <w:rPr>
          <w:rFonts w:ascii="FangSong_GB2312" w:hAnsi="FangSong_GB2312" w:eastAsia="FangSong_GB2312" w:cs="FangSong_GB2312"/>
          <w:spacing w:val="16"/>
        </w:rPr>
        <w:t>的</w:t>
      </w:r>
      <w:r>
        <w:rPr>
          <w:spacing w:val="16"/>
        </w:rPr>
        <w:t>每个受试者</w:t>
      </w:r>
      <w:r>
        <w:rPr>
          <w:rFonts w:ascii="FangSong_GB2312" w:hAnsi="FangSong_GB2312" w:eastAsia="FangSong_GB2312" w:cs="FangSong_GB2312"/>
          <w:spacing w:val="16"/>
        </w:rPr>
        <w:t>的</w:t>
      </w:r>
      <w:r>
        <w:rPr>
          <w:spacing w:val="16"/>
        </w:rPr>
        <w:t>全部信息和数</w:t>
      </w:r>
      <w:r>
        <w:rPr>
          <w:spacing w:val="5"/>
        </w:rPr>
        <w:t xml:space="preserve"> </w:t>
      </w:r>
      <w:r>
        <w:rPr>
          <w:spacing w:val="-2"/>
        </w:rPr>
        <w:t>据</w:t>
      </w:r>
      <w:r>
        <w:rPr>
          <w:rFonts w:ascii="FangSong_GB2312" w:hAnsi="FangSong_GB2312" w:eastAsia="FangSong_GB2312" w:cs="FangSong_GB2312"/>
          <w:spacing w:val="-2"/>
        </w:rPr>
        <w:t>。</w:t>
      </w:r>
    </w:p>
    <w:p>
      <w:pPr>
        <w:pStyle w:val="BodyText"/>
        <w:ind w:firstLine="643"/>
        <w:spacing w:before="46" w:line="363" w:lineRule="auto"/>
        <w:jc w:val="both"/>
        <w:rPr>
          <w:rFonts w:ascii="FangSong_GB2312" w:hAnsi="FangSong_GB2312" w:eastAsia="FangSong_GB2312" w:cs="FangSong_GB2312"/>
        </w:rPr>
      </w:pPr>
      <w:r>
        <w:rPr>
          <w:spacing w:val="4"/>
        </w:rPr>
        <w:t>研究者手册，是指申办者提供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，帮助主要研究者和参</w:t>
      </w:r>
      <w:r>
        <w:rPr>
          <w:rFonts w:ascii="FangSong_GB2312" w:hAnsi="FangSong_GB2312" w:eastAsia="FangSong_GB2312" w:cs="FangSong_GB2312"/>
          <w:spacing w:val="4"/>
        </w:rPr>
        <w:t>与</w:t>
      </w:r>
      <w:r>
        <w:rPr>
          <w:spacing w:val="4"/>
        </w:rPr>
        <w:t>临</w:t>
      </w:r>
      <w:r>
        <w:rPr>
          <w:spacing w:val="1"/>
        </w:rPr>
        <w:t xml:space="preserve"> </w:t>
      </w:r>
      <w:r>
        <w:rPr>
          <w:spacing w:val="16"/>
        </w:rPr>
        <w:t>床试验</w:t>
      </w:r>
      <w:r>
        <w:rPr>
          <w:rFonts w:ascii="FangSong_GB2312" w:hAnsi="FangSong_GB2312" w:eastAsia="FangSong_GB2312" w:cs="FangSong_GB2312"/>
          <w:spacing w:val="16"/>
        </w:rPr>
        <w:t>的其</w:t>
      </w:r>
      <w:r>
        <w:rPr>
          <w:spacing w:val="16"/>
        </w:rPr>
        <w:t>他研究者更好地</w:t>
      </w:r>
      <w:r>
        <w:rPr>
          <w:rFonts w:ascii="FangSong_GB2312" w:hAnsi="FangSong_GB2312" w:eastAsia="FangSong_GB2312" w:cs="FangSong_GB2312"/>
          <w:spacing w:val="16"/>
        </w:rPr>
        <w:t>理</w:t>
      </w:r>
      <w:r>
        <w:rPr>
          <w:spacing w:val="16"/>
        </w:rPr>
        <w:t>解和遵守临床试验方案</w:t>
      </w:r>
      <w:r>
        <w:rPr>
          <w:rFonts w:ascii="FangSong_GB2312" w:hAnsi="FangSong_GB2312" w:eastAsia="FangSong_GB2312" w:cs="FangSong_GB2312"/>
          <w:spacing w:val="16"/>
        </w:rPr>
        <w:t>的</w:t>
      </w:r>
      <w:r>
        <w:rPr>
          <w:spacing w:val="16"/>
        </w:rPr>
        <w:t>资料汇</w:t>
      </w:r>
      <w:r>
        <w:rPr>
          <w:spacing w:val="4"/>
        </w:rPr>
        <w:t xml:space="preserve"> </w:t>
      </w:r>
      <w:r>
        <w:rPr>
          <w:spacing w:val="-3"/>
        </w:rPr>
        <w:t>编，包括但不限于：申办者基本信息、试验医疗器械</w:t>
      </w:r>
      <w:r>
        <w:rPr>
          <w:rFonts w:ascii="FangSong_GB2312" w:hAnsi="FangSong_GB2312" w:eastAsia="FangSong_GB2312" w:cs="FangSong_GB2312"/>
          <w:spacing w:val="-3"/>
        </w:rPr>
        <w:t>的</w:t>
      </w:r>
      <w:r>
        <w:rPr>
          <w:spacing w:val="-3"/>
        </w:rPr>
        <w:t>概要说明、</w:t>
      </w:r>
      <w:r>
        <w:rPr>
          <w:spacing w:val="15"/>
        </w:rPr>
        <w:t xml:space="preserve"> </w:t>
      </w:r>
      <w:r>
        <w:rPr>
          <w:spacing w:val="8"/>
        </w:rPr>
        <w:t>支持试验医疗器械预期用途和临床试验设计</w:t>
      </w:r>
      <w:r>
        <w:rPr>
          <w:rFonts w:ascii="FangSong_GB2312" w:hAnsi="FangSong_GB2312" w:eastAsia="FangSong_GB2312" w:cs="FangSong_GB2312"/>
          <w:spacing w:val="8"/>
        </w:rPr>
        <w:t>理</w:t>
      </w:r>
      <w:r>
        <w:rPr>
          <w:spacing w:val="8"/>
        </w:rPr>
        <w:t>由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概要和评价、</w:t>
      </w:r>
      <w:r>
        <w:rPr>
          <w:spacing w:val="14"/>
        </w:rPr>
        <w:t xml:space="preserve"> </w:t>
      </w:r>
      <w:r>
        <w:rPr>
          <w:spacing w:val="8"/>
        </w:rPr>
        <w:t>可能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风险、推荐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防范和紧急处</w:t>
      </w:r>
      <w:r>
        <w:rPr>
          <w:rFonts w:ascii="FangSong_GB2312" w:hAnsi="FangSong_GB2312" w:eastAsia="FangSong_GB2312" w:cs="FangSong_GB2312"/>
          <w:spacing w:val="8"/>
        </w:rPr>
        <w:t>理</w:t>
      </w:r>
      <w:r>
        <w:rPr>
          <w:spacing w:val="8"/>
        </w:rPr>
        <w:t>方法等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left="643"/>
        <w:spacing w:before="53" w:line="222" w:lineRule="auto"/>
        <w:rPr/>
      </w:pPr>
      <w:r>
        <w:rPr>
          <w:spacing w:val="4"/>
        </w:rPr>
        <w:t>试验医疗器械，是指医疗器械临床试验中对</w:t>
      </w:r>
      <w:r>
        <w:rPr>
          <w:rFonts w:ascii="FangSong_GB2312" w:hAnsi="FangSong_GB2312" w:eastAsia="FangSong_GB2312" w:cs="FangSong_GB2312"/>
          <w:spacing w:val="4"/>
        </w:rPr>
        <w:t>其</w:t>
      </w:r>
      <w:r>
        <w:rPr>
          <w:spacing w:val="4"/>
        </w:rPr>
        <w:t>安全性、有效</w:t>
      </w:r>
    </w:p>
    <w:p>
      <w:pPr>
        <w:spacing w:line="222" w:lineRule="auto"/>
        <w:sectPr>
          <w:footerReference w:type="default" r:id="rId22"/>
          <w:pgSz w:w="11906" w:h="16839"/>
          <w:pgMar w:top="1431" w:right="1444" w:bottom="1650" w:left="1541" w:header="0" w:footer="1376" w:gutter="0"/>
        </w:sectPr>
        <w:rPr/>
      </w:pP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3"/>
        <w:spacing w:before="101" w:line="223" w:lineRule="auto"/>
        <w:rPr>
          <w:rFonts w:ascii="FangSong_GB2312" w:hAnsi="FangSong_GB2312" w:eastAsia="FangSong_GB2312" w:cs="FangSong_GB2312"/>
        </w:rPr>
      </w:pPr>
      <w:r>
        <w:rPr>
          <w:spacing w:val="8"/>
        </w:rPr>
        <w:t>性进行确认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拟申请注册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医疗器械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left="2" w:right="69" w:firstLine="636"/>
        <w:spacing w:before="245" w:line="356" w:lineRule="auto"/>
        <w:rPr>
          <w:rFonts w:ascii="FangSong_GB2312" w:hAnsi="FangSong_GB2312" w:eastAsia="FangSong_GB2312" w:cs="FangSong_GB2312"/>
        </w:rPr>
      </w:pPr>
      <w:r>
        <w:rPr>
          <w:spacing w:val="4"/>
        </w:rPr>
        <w:t>对照医疗器械，是指医疗器械临床试验中作为对照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在中华</w:t>
      </w:r>
      <w:r>
        <w:rPr>
          <w:spacing w:val="2"/>
        </w:rPr>
        <w:t xml:space="preserve"> </w:t>
      </w:r>
      <w:r>
        <w:rPr>
          <w:spacing w:val="8"/>
        </w:rPr>
        <w:t>人民共和国境内已上市医疗器械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left="5" w:firstLine="634"/>
        <w:spacing w:before="45" w:line="353" w:lineRule="auto"/>
        <w:rPr>
          <w:rFonts w:ascii="FangSong_GB2312" w:hAnsi="FangSong_GB2312" w:eastAsia="FangSong_GB2312" w:cs="FangSong_GB2312"/>
        </w:rPr>
      </w:pPr>
      <w:r>
        <w:rPr>
          <w:rFonts w:ascii="FangSong_GB2312" w:hAnsi="FangSong_GB2312" w:eastAsia="FangSong_GB2312" w:cs="FangSong_GB2312"/>
          <w:spacing w:val="4"/>
        </w:rPr>
        <w:t>伦理委员会</w:t>
      </w:r>
      <w:r>
        <w:rPr>
          <w:spacing w:val="4"/>
        </w:rPr>
        <w:t>，是指由适当人</w:t>
      </w:r>
      <w:r>
        <w:rPr>
          <w:rFonts w:ascii="FangSong_GB2312" w:hAnsi="FangSong_GB2312" w:eastAsia="FangSong_GB2312" w:cs="FangSong_GB2312"/>
          <w:spacing w:val="4"/>
        </w:rPr>
        <w:t>员</w:t>
      </w:r>
      <w:r>
        <w:rPr>
          <w:spacing w:val="4"/>
        </w:rPr>
        <w:t>组成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独立</w:t>
      </w:r>
      <w:r>
        <w:rPr>
          <w:rFonts w:ascii="FangSong_GB2312" w:hAnsi="FangSong_GB2312" w:eastAsia="FangSong_GB2312" w:cs="FangSong_GB2312"/>
          <w:spacing w:val="4"/>
        </w:rPr>
        <w:t>的委员会</w:t>
      </w:r>
      <w:r>
        <w:rPr>
          <w:spacing w:val="4"/>
        </w:rPr>
        <w:t>，</w:t>
      </w:r>
      <w:r>
        <w:rPr>
          <w:rFonts w:ascii="FangSong_GB2312" w:hAnsi="FangSong_GB2312" w:eastAsia="FangSong_GB2312" w:cs="FangSong_GB2312"/>
          <w:spacing w:val="4"/>
        </w:rPr>
        <w:t>其</w:t>
      </w:r>
      <w:r>
        <w:rPr>
          <w:spacing w:val="4"/>
        </w:rPr>
        <w:t>职责</w:t>
      </w:r>
      <w:r>
        <w:rPr>
          <w:spacing w:val="2"/>
        </w:rPr>
        <w:t xml:space="preserve"> </w:t>
      </w:r>
      <w:r>
        <w:rPr>
          <w:spacing w:val="7"/>
        </w:rPr>
        <w:t>是确保参</w:t>
      </w:r>
      <w:r>
        <w:rPr>
          <w:rFonts w:ascii="FangSong_GB2312" w:hAnsi="FangSong_GB2312" w:eastAsia="FangSong_GB2312" w:cs="FangSong_GB2312"/>
          <w:spacing w:val="7"/>
        </w:rPr>
        <w:t>与</w:t>
      </w:r>
      <w:r>
        <w:rPr>
          <w:spacing w:val="7"/>
        </w:rPr>
        <w:t>医疗器械临床试验</w:t>
      </w:r>
      <w:r>
        <w:rPr>
          <w:rFonts w:ascii="FangSong_GB2312" w:hAnsi="FangSong_GB2312" w:eastAsia="FangSong_GB2312" w:cs="FangSong_GB2312"/>
          <w:spacing w:val="7"/>
        </w:rPr>
        <w:t>的</w:t>
      </w:r>
      <w:r>
        <w:rPr>
          <w:spacing w:val="7"/>
        </w:rPr>
        <w:t>受试者</w:t>
      </w:r>
      <w:r>
        <w:rPr>
          <w:rFonts w:ascii="FangSong_GB2312" w:hAnsi="FangSong_GB2312" w:eastAsia="FangSong_GB2312" w:cs="FangSong_GB2312"/>
          <w:spacing w:val="7"/>
        </w:rPr>
        <w:t>的</w:t>
      </w:r>
      <w:r>
        <w:rPr>
          <w:spacing w:val="7"/>
        </w:rPr>
        <w:t>权益和安全</w:t>
      </w:r>
      <w:r>
        <w:rPr>
          <w:spacing w:val="6"/>
        </w:rPr>
        <w:t>得到保护</w:t>
      </w:r>
      <w:r>
        <w:rPr>
          <w:rFonts w:ascii="FangSong_GB2312" w:hAnsi="FangSong_GB2312" w:eastAsia="FangSong_GB2312" w:cs="FangSong_GB2312"/>
          <w:spacing w:val="6"/>
        </w:rPr>
        <w:t>。</w:t>
      </w:r>
    </w:p>
    <w:p>
      <w:pPr>
        <w:pStyle w:val="BodyText"/>
        <w:ind w:left="2" w:right="69" w:firstLine="644"/>
        <w:spacing w:before="52" w:line="359" w:lineRule="auto"/>
        <w:rPr>
          <w:rFonts w:ascii="FangSong_GB2312" w:hAnsi="FangSong_GB2312" w:eastAsia="FangSong_GB2312" w:cs="FangSong_GB2312"/>
        </w:rPr>
      </w:pPr>
      <w:r>
        <w:rPr>
          <w:spacing w:val="4"/>
        </w:rPr>
        <w:t>知情同意，是指向受试者告知医疗器械临床试验</w:t>
      </w:r>
      <w:r>
        <w:rPr>
          <w:rFonts w:ascii="FangSong_GB2312" w:hAnsi="FangSong_GB2312" w:eastAsia="FangSong_GB2312" w:cs="FangSong_GB2312"/>
          <w:spacing w:val="3"/>
        </w:rPr>
        <w:t>的</w:t>
      </w:r>
      <w:r>
        <w:rPr>
          <w:spacing w:val="3"/>
        </w:rPr>
        <w:t>各方面情</w:t>
      </w:r>
      <w:r>
        <w:rPr/>
        <w:t xml:space="preserve"> </w:t>
      </w:r>
      <w:r>
        <w:rPr>
          <w:spacing w:val="4"/>
        </w:rPr>
        <w:t>况后，受试者确认自愿参加该项医疗器械临床试验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过程，应当</w:t>
      </w:r>
      <w:r>
        <w:rPr>
          <w:spacing w:val="11"/>
        </w:rPr>
        <w:t xml:space="preserve"> </w:t>
      </w:r>
      <w:r>
        <w:rPr>
          <w:spacing w:val="9"/>
        </w:rPr>
        <w:t>以书面签署姓名和注明日期</w:t>
      </w:r>
      <w:r>
        <w:rPr>
          <w:rFonts w:ascii="FangSong_GB2312" w:hAnsi="FangSong_GB2312" w:eastAsia="FangSong_GB2312" w:cs="FangSong_GB2312"/>
          <w:spacing w:val="9"/>
        </w:rPr>
        <w:t>的</w:t>
      </w:r>
      <w:r>
        <w:rPr>
          <w:spacing w:val="9"/>
        </w:rPr>
        <w:t>知情同意书作为证</w:t>
      </w:r>
      <w:r>
        <w:rPr>
          <w:spacing w:val="8"/>
        </w:rPr>
        <w:t>明文件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left="647"/>
        <w:spacing w:before="52" w:line="223" w:lineRule="auto"/>
        <w:rPr>
          <w:rFonts w:ascii="FangSong_GB2312" w:hAnsi="FangSong_GB2312" w:eastAsia="FangSong_GB2312" w:cs="FangSong_GB2312"/>
        </w:rPr>
      </w:pPr>
      <w:r>
        <w:rPr>
          <w:spacing w:val="8"/>
        </w:rPr>
        <w:t>受试者，是指自愿参加医疗器械临床试验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个人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right="69" w:firstLine="650"/>
        <w:spacing w:before="248" w:line="362" w:lineRule="auto"/>
        <w:rPr>
          <w:rFonts w:ascii="FangSong_GB2312" w:hAnsi="FangSong_GB2312" w:eastAsia="FangSong_GB2312" w:cs="FangSong_GB2312"/>
        </w:rPr>
      </w:pPr>
      <w:r>
        <w:rPr>
          <w:spacing w:val="3"/>
        </w:rPr>
        <w:t>公正见证人，是指</w:t>
      </w:r>
      <w:r>
        <w:rPr>
          <w:rFonts w:ascii="FangSong_GB2312" w:hAnsi="FangSong_GB2312" w:eastAsia="FangSong_GB2312" w:cs="FangSong_GB2312"/>
          <w:spacing w:val="3"/>
        </w:rPr>
        <w:t>与</w:t>
      </w:r>
      <w:r>
        <w:rPr>
          <w:spacing w:val="3"/>
        </w:rPr>
        <w:t>医疗器械临床试验无关，不受临床试验</w:t>
      </w:r>
      <w:r>
        <w:rPr>
          <w:spacing w:val="17"/>
        </w:rPr>
        <w:t xml:space="preserve"> </w:t>
      </w:r>
      <w:r>
        <w:rPr>
          <w:spacing w:val="4"/>
        </w:rPr>
        <w:t>相关人</w:t>
      </w:r>
      <w:r>
        <w:rPr>
          <w:rFonts w:ascii="FangSong_GB2312" w:hAnsi="FangSong_GB2312" w:eastAsia="FangSong_GB2312" w:cs="FangSong_GB2312"/>
          <w:spacing w:val="4"/>
        </w:rPr>
        <w:t>员</w:t>
      </w:r>
      <w:r>
        <w:rPr>
          <w:spacing w:val="4"/>
        </w:rPr>
        <w:t>不公正影响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个人，在受试者无阅读能力时，作为公正</w:t>
      </w:r>
      <w:r>
        <w:rPr>
          <w:spacing w:val="14"/>
        </w:rPr>
        <w:t xml:space="preserve"> 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见证人，阅读知情同意书和</w:t>
      </w:r>
      <w:r>
        <w:rPr>
          <w:rFonts w:ascii="FangSong_GB2312" w:hAnsi="FangSong_GB2312" w:eastAsia="FangSong_GB2312" w:cs="FangSong_GB2312"/>
          <w:spacing w:val="4"/>
        </w:rPr>
        <w:t>其</w:t>
      </w:r>
      <w:r>
        <w:rPr>
          <w:spacing w:val="4"/>
        </w:rPr>
        <w:t>他提供给受试者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信息，并见证</w:t>
      </w:r>
      <w:r>
        <w:rPr>
          <w:spacing w:val="14"/>
        </w:rPr>
        <w:t xml:space="preserve"> </w:t>
      </w:r>
      <w:r>
        <w:rPr>
          <w:spacing w:val="5"/>
        </w:rPr>
        <w:t>知情同意</w:t>
      </w:r>
      <w:r>
        <w:rPr>
          <w:rFonts w:ascii="FangSong_GB2312" w:hAnsi="FangSong_GB2312" w:eastAsia="FangSong_GB2312" w:cs="FangSong_GB2312"/>
          <w:spacing w:val="5"/>
        </w:rPr>
        <w:t>。</w:t>
      </w:r>
    </w:p>
    <w:p>
      <w:pPr>
        <w:pStyle w:val="BodyText"/>
        <w:ind w:left="3" w:right="69" w:firstLine="678"/>
        <w:spacing w:before="46" w:line="355" w:lineRule="auto"/>
        <w:rPr>
          <w:rFonts w:ascii="FangSong_GB2312" w:hAnsi="FangSong_GB2312" w:eastAsia="FangSong_GB2312" w:cs="FangSong_GB2312"/>
        </w:rPr>
      </w:pPr>
      <w:r>
        <w:rPr>
          <w:spacing w:val="2"/>
        </w:rPr>
        <w:t>申办者，是指医疗器械临床试验</w:t>
      </w:r>
      <w:r>
        <w:rPr>
          <w:rFonts w:ascii="FangSong_GB2312" w:hAnsi="FangSong_GB2312" w:eastAsia="FangSong_GB2312" w:cs="FangSong_GB2312"/>
          <w:spacing w:val="2"/>
        </w:rPr>
        <w:t>的</w:t>
      </w:r>
      <w:r>
        <w:rPr>
          <w:spacing w:val="2"/>
        </w:rPr>
        <w:t>发起、管</w:t>
      </w:r>
      <w:r>
        <w:rPr>
          <w:rFonts w:ascii="FangSong_GB2312" w:hAnsi="FangSong_GB2312" w:eastAsia="FangSong_GB2312" w:cs="FangSong_GB2312"/>
          <w:spacing w:val="2"/>
        </w:rPr>
        <w:t>理</w:t>
      </w:r>
      <w:r>
        <w:rPr>
          <w:spacing w:val="2"/>
        </w:rPr>
        <w:t>和提供财务支</w:t>
      </w:r>
      <w:r>
        <w:rPr>
          <w:spacing w:val="12"/>
        </w:rPr>
        <w:t xml:space="preserve"> </w:t>
      </w:r>
      <w:r>
        <w:rPr>
          <w:spacing w:val="7"/>
        </w:rPr>
        <w:t>持</w:t>
      </w:r>
      <w:r>
        <w:rPr>
          <w:rFonts w:ascii="FangSong_GB2312" w:hAnsi="FangSong_GB2312" w:eastAsia="FangSong_GB2312" w:cs="FangSong_GB2312"/>
          <w:spacing w:val="7"/>
        </w:rPr>
        <w:t>的</w:t>
      </w:r>
      <w:r>
        <w:rPr>
          <w:spacing w:val="7"/>
        </w:rPr>
        <w:t>机构或者组织</w:t>
      </w:r>
      <w:r>
        <w:rPr>
          <w:rFonts w:ascii="FangSong_GB2312" w:hAnsi="FangSong_GB2312" w:eastAsia="FangSong_GB2312" w:cs="FangSong_GB2312"/>
          <w:spacing w:val="7"/>
        </w:rPr>
        <w:t>。</w:t>
      </w:r>
    </w:p>
    <w:p>
      <w:pPr>
        <w:pStyle w:val="BodyText"/>
        <w:ind w:right="70" w:firstLine="640"/>
        <w:spacing w:before="50" w:line="353" w:lineRule="auto"/>
        <w:rPr>
          <w:rFonts w:ascii="FangSong_GB2312" w:hAnsi="FangSong_GB2312" w:eastAsia="FangSong_GB2312" w:cs="FangSong_GB2312"/>
        </w:rPr>
      </w:pPr>
      <w:r>
        <w:rPr>
          <w:spacing w:val="4"/>
        </w:rPr>
        <w:t>研究者，是指在医疗器械临床试验机构中实施医疗器械临床</w:t>
      </w:r>
      <w:r>
        <w:rPr>
          <w:spacing w:val="1"/>
        </w:rPr>
        <w:t xml:space="preserve"> </w:t>
      </w:r>
      <w:r>
        <w:rPr>
          <w:spacing w:val="5"/>
        </w:rPr>
        <w:t>试验</w:t>
      </w:r>
      <w:r>
        <w:rPr>
          <w:rFonts w:ascii="FangSong_GB2312" w:hAnsi="FangSong_GB2312" w:eastAsia="FangSong_GB2312" w:cs="FangSong_GB2312"/>
          <w:spacing w:val="5"/>
        </w:rPr>
        <w:t>的</w:t>
      </w:r>
      <w:r>
        <w:rPr>
          <w:spacing w:val="5"/>
        </w:rPr>
        <w:t>人</w:t>
      </w:r>
      <w:r>
        <w:rPr>
          <w:rFonts w:ascii="FangSong_GB2312" w:hAnsi="FangSong_GB2312" w:eastAsia="FangSong_GB2312" w:cs="FangSong_GB2312"/>
          <w:spacing w:val="5"/>
        </w:rPr>
        <w:t>员。</w:t>
      </w:r>
    </w:p>
    <w:p>
      <w:pPr>
        <w:pStyle w:val="BodyText"/>
        <w:ind w:left="17" w:right="70" w:firstLine="625"/>
        <w:spacing w:before="55" w:line="353" w:lineRule="auto"/>
        <w:rPr>
          <w:rFonts w:ascii="FangSong_GB2312" w:hAnsi="FangSong_GB2312" w:eastAsia="FangSong_GB2312" w:cs="FangSong_GB2312"/>
        </w:rPr>
      </w:pPr>
      <w:r>
        <w:rPr>
          <w:spacing w:val="4"/>
        </w:rPr>
        <w:t>主要研究者，是指在医疗器械临床试验机构中实施医疗</w:t>
      </w:r>
      <w:r>
        <w:rPr>
          <w:spacing w:val="3"/>
        </w:rPr>
        <w:t>器械</w:t>
      </w:r>
      <w:r>
        <w:rPr/>
        <w:t xml:space="preserve"> </w:t>
      </w:r>
      <w:r>
        <w:rPr>
          <w:spacing w:val="5"/>
        </w:rPr>
        <w:t>临床试验</w:t>
      </w:r>
      <w:r>
        <w:rPr>
          <w:rFonts w:ascii="FangSong_GB2312" w:hAnsi="FangSong_GB2312" w:eastAsia="FangSong_GB2312" w:cs="FangSong_GB2312"/>
          <w:spacing w:val="5"/>
        </w:rPr>
        <w:t>的</w:t>
      </w:r>
      <w:r>
        <w:rPr>
          <w:spacing w:val="5"/>
        </w:rPr>
        <w:t>负责人</w:t>
      </w:r>
      <w:r>
        <w:rPr>
          <w:rFonts w:ascii="FangSong_GB2312" w:hAnsi="FangSong_GB2312" w:eastAsia="FangSong_GB2312" w:cs="FangSong_GB2312"/>
          <w:spacing w:val="5"/>
        </w:rPr>
        <w:t>。</w:t>
      </w:r>
    </w:p>
    <w:p>
      <w:pPr>
        <w:pStyle w:val="BodyText"/>
        <w:ind w:left="2" w:right="70" w:firstLine="639"/>
        <w:spacing w:before="51" w:line="355" w:lineRule="auto"/>
        <w:rPr>
          <w:rFonts w:ascii="FangSong_GB2312" w:hAnsi="FangSong_GB2312" w:eastAsia="FangSong_GB2312" w:cs="FangSong_GB2312"/>
        </w:rPr>
      </w:pPr>
      <w:r>
        <w:rPr>
          <w:spacing w:val="4"/>
        </w:rPr>
        <w:t>协调研究者，是指在多中心临床试验中由申办者指定实施协</w:t>
      </w:r>
      <w:r>
        <w:rPr/>
        <w:t xml:space="preserve"> </w:t>
      </w:r>
      <w:r>
        <w:rPr>
          <w:spacing w:val="8"/>
        </w:rPr>
        <w:t>调工作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研究者，一般为组长单位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主要研究者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spacing w:line="355" w:lineRule="auto"/>
        <w:sectPr>
          <w:footerReference w:type="default" r:id="rId23"/>
          <w:pgSz w:w="11906" w:h="16839"/>
          <w:pgMar w:top="1431" w:right="1485" w:bottom="1650" w:left="1543" w:header="0" w:footer="1376" w:gutter="0"/>
        </w:sectPr>
        <w:rPr>
          <w:rFonts w:ascii="FangSong_GB2312" w:hAnsi="FangSong_GB2312" w:eastAsia="FangSong_GB2312" w:cs="FangSong_GB2312"/>
        </w:rPr>
      </w:pP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right="110" w:firstLine="643"/>
        <w:spacing w:before="101" w:line="362" w:lineRule="auto"/>
        <w:rPr>
          <w:rFonts w:ascii="FangSong_GB2312" w:hAnsi="FangSong_GB2312" w:eastAsia="FangSong_GB2312" w:cs="FangSong_GB2312"/>
        </w:rPr>
      </w:pPr>
      <w:r>
        <w:rPr>
          <w:spacing w:val="4"/>
        </w:rPr>
        <w:t>监查，是指申办者为保证医疗器械临床试验能够遵守临床试</w:t>
      </w:r>
      <w:r>
        <w:rPr/>
        <w:t xml:space="preserve"> </w:t>
      </w:r>
      <w:r>
        <w:rPr>
          <w:spacing w:val="4"/>
        </w:rPr>
        <w:t>验方案、本规范和相关法律法规，选派专门人</w:t>
      </w:r>
      <w:r>
        <w:rPr>
          <w:rFonts w:ascii="FangSong_GB2312" w:hAnsi="FangSong_GB2312" w:eastAsia="FangSong_GB2312" w:cs="FangSong_GB2312"/>
          <w:spacing w:val="4"/>
        </w:rPr>
        <w:t>员</w:t>
      </w:r>
      <w:r>
        <w:rPr>
          <w:spacing w:val="4"/>
        </w:rPr>
        <w:t>对医疗器械临床</w:t>
      </w:r>
      <w:r>
        <w:rPr>
          <w:spacing w:val="15"/>
        </w:rPr>
        <w:t xml:space="preserve"> </w:t>
      </w:r>
      <w:r>
        <w:rPr>
          <w:spacing w:val="4"/>
        </w:rPr>
        <w:t>试验机构、研究者进行评价调查，对医疗器械临床试验过程中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rFonts w:ascii="FangSong_GB2312" w:hAnsi="FangSong_GB2312" w:eastAsia="FangSong_GB2312" w:cs="FangSong_GB2312"/>
          <w:spacing w:val="15"/>
        </w:rPr>
        <w:t xml:space="preserve"> </w:t>
      </w:r>
      <w:r>
        <w:rPr>
          <w:spacing w:val="8"/>
        </w:rPr>
        <w:t>数据进行验证并记录和报告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活动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firstLine="640"/>
        <w:spacing w:before="48" w:line="360" w:lineRule="auto"/>
        <w:rPr>
          <w:rFonts w:ascii="FangSong_GB2312" w:hAnsi="FangSong_GB2312" w:eastAsia="FangSong_GB2312" w:cs="FangSong_GB2312"/>
        </w:rPr>
      </w:pPr>
      <w:r>
        <w:rPr>
          <w:spacing w:val="4"/>
        </w:rPr>
        <w:t>稽查，是指由申办者组织对医疗器械临床试验相关活动和文</w:t>
      </w:r>
      <w:r>
        <w:rPr>
          <w:spacing w:val="2"/>
        </w:rPr>
        <w:t xml:space="preserve"> </w:t>
      </w:r>
      <w:r>
        <w:rPr>
          <w:spacing w:val="-3"/>
        </w:rPr>
        <w:t>件进行系统性</w:t>
      </w:r>
      <w:r>
        <w:rPr>
          <w:rFonts w:ascii="FangSong_GB2312" w:hAnsi="FangSong_GB2312" w:eastAsia="FangSong_GB2312" w:cs="FangSong_GB2312"/>
          <w:spacing w:val="-3"/>
        </w:rPr>
        <w:t>的</w:t>
      </w:r>
      <w:r>
        <w:rPr>
          <w:spacing w:val="-3"/>
        </w:rPr>
        <w:t>独立检查，以确定此类活动</w:t>
      </w:r>
      <w:r>
        <w:rPr>
          <w:rFonts w:ascii="FangSong_GB2312" w:hAnsi="FangSong_GB2312" w:eastAsia="FangSong_GB2312" w:cs="FangSong_GB2312"/>
          <w:spacing w:val="-3"/>
        </w:rPr>
        <w:t>的</w:t>
      </w:r>
      <w:r>
        <w:rPr>
          <w:spacing w:val="-3"/>
        </w:rPr>
        <w:t>执行、数据</w:t>
      </w:r>
      <w:r>
        <w:rPr>
          <w:rFonts w:ascii="FangSong_GB2312" w:hAnsi="FangSong_GB2312" w:eastAsia="FangSong_GB2312" w:cs="FangSong_GB2312"/>
          <w:spacing w:val="-3"/>
        </w:rPr>
        <w:t>的</w:t>
      </w:r>
      <w:r>
        <w:rPr>
          <w:spacing w:val="-3"/>
        </w:rPr>
        <w:t>记录、</w:t>
      </w:r>
      <w:r>
        <w:rPr>
          <w:spacing w:val="14"/>
        </w:rPr>
        <w:t xml:space="preserve"> </w:t>
      </w:r>
      <w:r>
        <w:rPr>
          <w:spacing w:val="9"/>
        </w:rPr>
        <w:t>分析和报告是否符合临床试验方案、本规范和相关法律法规</w:t>
      </w:r>
      <w:r>
        <w:rPr>
          <w:rFonts w:ascii="FangSong_GB2312" w:hAnsi="FangSong_GB2312" w:eastAsia="FangSong_GB2312" w:cs="FangSong_GB2312"/>
          <w:spacing w:val="9"/>
        </w:rPr>
        <w:t>。</w:t>
      </w:r>
    </w:p>
    <w:p>
      <w:pPr>
        <w:pStyle w:val="BodyText"/>
        <w:ind w:firstLine="642"/>
        <w:spacing w:before="47" w:line="355" w:lineRule="auto"/>
        <w:rPr>
          <w:rFonts w:ascii="FangSong_GB2312" w:hAnsi="FangSong_GB2312" w:eastAsia="FangSong_GB2312" w:cs="FangSong_GB2312"/>
        </w:rPr>
      </w:pPr>
      <w:r>
        <w:rPr>
          <w:spacing w:val="-4"/>
        </w:rPr>
        <w:t>检查，是指监管部门对医疗器械临床试验</w:t>
      </w:r>
      <w:r>
        <w:rPr>
          <w:rFonts w:ascii="FangSong_GB2312" w:hAnsi="FangSong_GB2312" w:eastAsia="FangSong_GB2312" w:cs="FangSong_GB2312"/>
          <w:spacing w:val="-4"/>
        </w:rPr>
        <w:t>的</w:t>
      </w:r>
      <w:r>
        <w:rPr>
          <w:spacing w:val="-4"/>
        </w:rPr>
        <w:t>有关文件、设施、</w:t>
      </w:r>
      <w:r>
        <w:rPr>
          <w:spacing w:val="13"/>
        </w:rPr>
        <w:t xml:space="preserve"> </w:t>
      </w:r>
      <w:r>
        <w:rPr>
          <w:spacing w:val="8"/>
        </w:rPr>
        <w:t>记录和</w:t>
      </w:r>
      <w:r>
        <w:rPr>
          <w:rFonts w:ascii="FangSong_GB2312" w:hAnsi="FangSong_GB2312" w:eastAsia="FangSong_GB2312" w:cs="FangSong_GB2312"/>
          <w:spacing w:val="8"/>
        </w:rPr>
        <w:t>其</w:t>
      </w:r>
      <w:r>
        <w:rPr>
          <w:spacing w:val="8"/>
        </w:rPr>
        <w:t>他方面进行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监督管</w:t>
      </w:r>
      <w:r>
        <w:rPr>
          <w:rFonts w:ascii="FangSong_GB2312" w:hAnsi="FangSong_GB2312" w:eastAsia="FangSong_GB2312" w:cs="FangSong_GB2312"/>
          <w:spacing w:val="8"/>
        </w:rPr>
        <w:t>理</w:t>
      </w:r>
      <w:r>
        <w:rPr>
          <w:spacing w:val="8"/>
        </w:rPr>
        <w:t>活动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left="3" w:right="110" w:firstLine="638"/>
        <w:spacing w:before="51" w:line="353" w:lineRule="auto"/>
        <w:rPr>
          <w:rFonts w:ascii="FangSong_GB2312" w:hAnsi="FangSong_GB2312" w:eastAsia="FangSong_GB2312" w:cs="FangSong_GB2312"/>
        </w:rPr>
      </w:pPr>
      <w:r>
        <w:rPr>
          <w:spacing w:val="4"/>
        </w:rPr>
        <w:t>偏离，是指有意或者无意地未遵守医疗器械临床试验方案要</w:t>
      </w:r>
      <w:r>
        <w:rPr>
          <w:spacing w:val="1"/>
        </w:rPr>
        <w:t xml:space="preserve"> </w:t>
      </w:r>
      <w:r>
        <w:rPr>
          <w:spacing w:val="4"/>
        </w:rPr>
        <w:t>求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情形</w:t>
      </w:r>
      <w:r>
        <w:rPr>
          <w:rFonts w:ascii="FangSong_GB2312" w:hAnsi="FangSong_GB2312" w:eastAsia="FangSong_GB2312" w:cs="FangSong_GB2312"/>
          <w:spacing w:val="4"/>
        </w:rPr>
        <w:t>。</w:t>
      </w:r>
    </w:p>
    <w:p>
      <w:pPr>
        <w:pStyle w:val="BodyText"/>
        <w:ind w:left="1" w:right="110" w:firstLine="645"/>
        <w:spacing w:before="54" w:line="353" w:lineRule="auto"/>
        <w:rPr>
          <w:rFonts w:ascii="FangSong_GB2312" w:hAnsi="FangSong_GB2312" w:eastAsia="FangSong_GB2312" w:cs="FangSong_GB2312"/>
        </w:rPr>
      </w:pPr>
      <w:r>
        <w:rPr>
          <w:spacing w:val="4"/>
        </w:rPr>
        <w:t>不良事件，是指在医疗器械临床试验过程中出</w:t>
      </w:r>
      <w:r>
        <w:rPr>
          <w:rFonts w:ascii="FangSong_GB2312" w:hAnsi="FangSong_GB2312" w:eastAsia="FangSong_GB2312" w:cs="FangSong_GB2312"/>
          <w:spacing w:val="4"/>
        </w:rPr>
        <w:t>现的</w:t>
      </w:r>
      <w:r>
        <w:rPr>
          <w:spacing w:val="3"/>
        </w:rPr>
        <w:t>不良医学</w:t>
      </w:r>
      <w:r>
        <w:rPr/>
        <w:t xml:space="preserve"> </w:t>
      </w:r>
      <w:r>
        <w:rPr>
          <w:spacing w:val="8"/>
        </w:rPr>
        <w:t>事件，无论是否</w:t>
      </w:r>
      <w:r>
        <w:rPr>
          <w:rFonts w:ascii="FangSong_GB2312" w:hAnsi="FangSong_GB2312" w:eastAsia="FangSong_GB2312" w:cs="FangSong_GB2312"/>
          <w:spacing w:val="8"/>
        </w:rPr>
        <w:t>与</w:t>
      </w:r>
      <w:r>
        <w:rPr>
          <w:spacing w:val="8"/>
        </w:rPr>
        <w:t>试验医疗器械相关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right="21" w:firstLine="643"/>
        <w:spacing w:before="48" w:line="365" w:lineRule="auto"/>
        <w:rPr>
          <w:rFonts w:ascii="FangSong_GB2312" w:hAnsi="FangSong_GB2312" w:eastAsia="FangSong_GB2312" w:cs="FangSong_GB2312"/>
        </w:rPr>
      </w:pPr>
      <w:r>
        <w:rPr>
          <w:spacing w:val="4"/>
        </w:rPr>
        <w:t>严重不良事件，是指医疗器械临床试验过程中发生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导致死</w:t>
      </w:r>
      <w:r>
        <w:rPr/>
        <w:t xml:space="preserve"> </w:t>
      </w:r>
      <w:r>
        <w:rPr>
          <w:spacing w:val="4"/>
        </w:rPr>
        <w:t>亡或者健康状况严重恶化，包括致命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疾病或者伤害、身体结构</w:t>
      </w:r>
      <w:r>
        <w:rPr>
          <w:spacing w:val="15"/>
        </w:rPr>
        <w:t xml:space="preserve"> </w:t>
      </w:r>
      <w:r>
        <w:rPr>
          <w:spacing w:val="8"/>
        </w:rPr>
        <w:t>或者身体功能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永久性缺陷、需要住院治疗或</w:t>
      </w:r>
      <w:r>
        <w:rPr>
          <w:spacing w:val="7"/>
        </w:rPr>
        <w:t>者延长住院时间、</w:t>
      </w:r>
      <w:r>
        <w:rPr/>
        <w:t xml:space="preserve"> </w:t>
      </w:r>
      <w:r>
        <w:rPr>
          <w:spacing w:val="16"/>
        </w:rPr>
        <w:t>需要采取医疗措施以避免对身体结构或者身体功能造成永久性</w:t>
      </w:r>
      <w:r>
        <w:rPr>
          <w:spacing w:val="5"/>
        </w:rPr>
        <w:t xml:space="preserve"> </w:t>
      </w:r>
      <w:r>
        <w:rPr>
          <w:spacing w:val="4"/>
        </w:rPr>
        <w:t>缺陷；导致胎儿窘迫、胎儿死亡或者先天性异常、先天缺损等事</w:t>
      </w:r>
      <w:r>
        <w:rPr>
          <w:spacing w:val="15"/>
        </w:rPr>
        <w:t xml:space="preserve"> </w:t>
      </w:r>
      <w:r>
        <w:rPr>
          <w:spacing w:val="-2"/>
        </w:rPr>
        <w:t>件</w:t>
      </w:r>
      <w:r>
        <w:rPr>
          <w:rFonts w:ascii="FangSong_GB2312" w:hAnsi="FangSong_GB2312" w:eastAsia="FangSong_GB2312" w:cs="FangSong_GB2312"/>
          <w:spacing w:val="-2"/>
        </w:rPr>
        <w:t>。</w:t>
      </w:r>
    </w:p>
    <w:p>
      <w:pPr>
        <w:pStyle w:val="BodyText"/>
        <w:ind w:right="21" w:firstLine="642"/>
        <w:spacing w:before="46" w:line="355" w:lineRule="auto"/>
        <w:rPr/>
      </w:pPr>
      <w:r>
        <w:rPr>
          <w:spacing w:val="4"/>
        </w:rPr>
        <w:t>器械缺陷，是指临床试验过程中医疗器械在正常使用情况下</w:t>
      </w:r>
      <w:r>
        <w:rPr>
          <w:spacing w:val="1"/>
        </w:rPr>
        <w:t xml:space="preserve"> </w:t>
      </w:r>
      <w:r>
        <w:rPr>
          <w:spacing w:val="8"/>
        </w:rPr>
        <w:t>存在可能危及人体健康和生命安全</w:t>
      </w:r>
      <w:r>
        <w:rPr>
          <w:rFonts w:ascii="FangSong_GB2312" w:hAnsi="FangSong_GB2312" w:eastAsia="FangSong_GB2312" w:cs="FangSong_GB2312"/>
          <w:spacing w:val="8"/>
        </w:rPr>
        <w:t>的</w:t>
      </w:r>
      <w:r>
        <w:rPr>
          <w:spacing w:val="8"/>
        </w:rPr>
        <w:t>不合</w:t>
      </w:r>
      <w:r>
        <w:rPr>
          <w:rFonts w:ascii="FangSong_GB2312" w:hAnsi="FangSong_GB2312" w:eastAsia="FangSong_GB2312" w:cs="FangSong_GB2312"/>
          <w:spacing w:val="8"/>
        </w:rPr>
        <w:t>理</w:t>
      </w:r>
      <w:r>
        <w:rPr>
          <w:spacing w:val="8"/>
        </w:rPr>
        <w:t>风</w:t>
      </w:r>
      <w:r>
        <w:rPr>
          <w:spacing w:val="7"/>
        </w:rPr>
        <w:t>险，如标签错误、</w:t>
      </w:r>
    </w:p>
    <w:p>
      <w:pPr>
        <w:spacing w:line="355" w:lineRule="auto"/>
        <w:sectPr>
          <w:footerReference w:type="default" r:id="rId24"/>
          <w:pgSz w:w="11906" w:h="16839"/>
          <w:pgMar w:top="1431" w:right="1444" w:bottom="1650" w:left="1542" w:header="0" w:footer="1376" w:gutter="0"/>
        </w:sectPr>
        <w:rPr/>
      </w:pP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2"/>
        <w:spacing w:before="101" w:line="225" w:lineRule="auto"/>
        <w:rPr>
          <w:rFonts w:ascii="FangSong_GB2312" w:hAnsi="FangSong_GB2312" w:eastAsia="FangSong_GB2312" w:cs="FangSong_GB2312"/>
        </w:rPr>
      </w:pPr>
      <w:r>
        <w:rPr>
          <w:spacing w:val="7"/>
        </w:rPr>
        <w:t>质量问题、故障等</w:t>
      </w:r>
      <w:r>
        <w:rPr>
          <w:rFonts w:ascii="FangSong_GB2312" w:hAnsi="FangSong_GB2312" w:eastAsia="FangSong_GB2312" w:cs="FangSong_GB2312"/>
          <w:spacing w:val="7"/>
        </w:rPr>
        <w:t>。</w:t>
      </w:r>
    </w:p>
    <w:p>
      <w:pPr>
        <w:pStyle w:val="BodyText"/>
        <w:ind w:firstLine="640"/>
        <w:spacing w:before="239" w:line="360" w:lineRule="auto"/>
        <w:jc w:val="both"/>
        <w:rPr>
          <w:rFonts w:ascii="FangSong_GB2312" w:hAnsi="FangSong_GB2312" w:eastAsia="FangSong_GB2312" w:cs="FangSong_GB2312"/>
        </w:rPr>
      </w:pPr>
      <w:r>
        <w:rPr>
          <w:spacing w:val="4"/>
        </w:rPr>
        <w:t>源数据，是指医疗器械临床试验中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临床发</w:t>
      </w:r>
      <w:r>
        <w:rPr>
          <w:rFonts w:ascii="FangSong_GB2312" w:hAnsi="FangSong_GB2312" w:eastAsia="FangSong_GB2312" w:cs="FangSong_GB2312"/>
          <w:spacing w:val="4"/>
        </w:rPr>
        <w:t>现</w:t>
      </w:r>
      <w:r>
        <w:rPr>
          <w:spacing w:val="4"/>
        </w:rPr>
        <w:t>、观察和</w:t>
      </w:r>
      <w:r>
        <w:rPr>
          <w:rFonts w:ascii="FangSong_GB2312" w:hAnsi="FangSong_GB2312" w:eastAsia="FangSong_GB2312" w:cs="FangSong_GB2312"/>
          <w:spacing w:val="4"/>
        </w:rPr>
        <w:t>其</w:t>
      </w:r>
      <w:r>
        <w:rPr>
          <w:spacing w:val="4"/>
        </w:rPr>
        <w:t>他</w:t>
      </w:r>
      <w:r>
        <w:rPr>
          <w:spacing w:val="2"/>
        </w:rPr>
        <w:t xml:space="preserve"> </w:t>
      </w:r>
      <w:r>
        <w:rPr>
          <w:spacing w:val="4"/>
        </w:rPr>
        <w:t>活动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原始记录以及</w:t>
      </w:r>
      <w:r>
        <w:rPr>
          <w:rFonts w:ascii="FangSong_GB2312" w:hAnsi="FangSong_GB2312" w:eastAsia="FangSong_GB2312" w:cs="FangSong_GB2312"/>
          <w:spacing w:val="4"/>
        </w:rPr>
        <w:t>其</w:t>
      </w:r>
      <w:r>
        <w:rPr>
          <w:spacing w:val="4"/>
        </w:rPr>
        <w:t>经核准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副本中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所有信息，可以用于医</w:t>
      </w:r>
      <w:r>
        <w:rPr>
          <w:spacing w:val="15"/>
        </w:rPr>
        <w:t xml:space="preserve"> </w:t>
      </w:r>
      <w:r>
        <w:rPr>
          <w:spacing w:val="8"/>
        </w:rPr>
        <w:t>疗器械临床试验重建和评价</w:t>
      </w:r>
      <w:r>
        <w:rPr>
          <w:rFonts w:ascii="FangSong_GB2312" w:hAnsi="FangSong_GB2312" w:eastAsia="FangSong_GB2312" w:cs="FangSong_GB2312"/>
          <w:spacing w:val="8"/>
        </w:rPr>
        <w:t>。</w:t>
      </w:r>
    </w:p>
    <w:p>
      <w:pPr>
        <w:pStyle w:val="BodyText"/>
        <w:ind w:firstLine="640"/>
        <w:spacing w:before="48" w:line="356" w:lineRule="auto"/>
        <w:rPr>
          <w:rFonts w:ascii="FangSong_GB2312" w:hAnsi="FangSong_GB2312" w:eastAsia="FangSong_GB2312" w:cs="FangSong_GB2312"/>
        </w:rPr>
      </w:pPr>
      <w:r>
        <w:rPr>
          <w:spacing w:val="4"/>
        </w:rPr>
        <w:t>源文件，是指包含源数据</w:t>
      </w:r>
      <w:r>
        <w:rPr>
          <w:rFonts w:ascii="FangSong_GB2312" w:hAnsi="FangSong_GB2312" w:eastAsia="FangSong_GB2312" w:cs="FangSong_GB2312"/>
          <w:spacing w:val="4"/>
        </w:rPr>
        <w:t>的</w:t>
      </w:r>
      <w:r>
        <w:rPr>
          <w:spacing w:val="4"/>
        </w:rPr>
        <w:t>印刷文件、可视文件或者电子文</w:t>
      </w:r>
      <w:r>
        <w:rPr>
          <w:spacing w:val="2"/>
        </w:rPr>
        <w:t xml:space="preserve"> </w:t>
      </w:r>
      <w:r>
        <w:rPr>
          <w:spacing w:val="2"/>
        </w:rPr>
        <w:t>件等</w:t>
      </w:r>
      <w:r>
        <w:rPr>
          <w:rFonts w:ascii="FangSong_GB2312" w:hAnsi="FangSong_GB2312" w:eastAsia="FangSong_GB2312" w:cs="FangSong_GB2312"/>
          <w:spacing w:val="2"/>
        </w:rPr>
        <w:t>。</w:t>
      </w:r>
    </w:p>
    <w:p>
      <w:pPr>
        <w:pStyle w:val="BodyText"/>
        <w:ind w:left="32" w:firstLine="609"/>
        <w:spacing w:before="44" w:line="352" w:lineRule="auto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16"/>
        </w:rPr>
        <w:t>第六十五条</w:t>
      </w:r>
      <w:r>
        <w:rPr>
          <w:rFonts w:ascii="SimHei" w:hAnsi="SimHei" w:eastAsia="SimHei" w:cs="SimHei"/>
          <w:spacing w:val="16"/>
        </w:rPr>
        <w:t xml:space="preserve">  </w:t>
      </w:r>
      <w:r>
        <w:rPr>
          <w:spacing w:val="16"/>
        </w:rPr>
        <w:t>医疗器械临床试验方案等文书</w:t>
      </w:r>
      <w:r>
        <w:rPr>
          <w:rFonts w:ascii="FangSong_GB2312" w:hAnsi="FangSong_GB2312" w:eastAsia="FangSong_GB2312" w:cs="FangSong_GB2312"/>
          <w:spacing w:val="16"/>
        </w:rPr>
        <w:t>的</w:t>
      </w:r>
      <w:r>
        <w:rPr>
          <w:spacing w:val="16"/>
        </w:rPr>
        <w:t>格式范本由</w:t>
      </w:r>
      <w:r>
        <w:rPr/>
        <w:t xml:space="preserve"> </w:t>
      </w:r>
      <w:r>
        <w:rPr>
          <w:spacing w:val="6"/>
        </w:rPr>
        <w:t>国家药品监督管</w:t>
      </w:r>
      <w:r>
        <w:rPr>
          <w:rFonts w:ascii="FangSong_GB2312" w:hAnsi="FangSong_GB2312" w:eastAsia="FangSong_GB2312" w:cs="FangSong_GB2312"/>
          <w:spacing w:val="6"/>
        </w:rPr>
        <w:t>理</w:t>
      </w:r>
      <w:r>
        <w:rPr>
          <w:spacing w:val="6"/>
        </w:rPr>
        <w:t>局另行制定</w:t>
      </w:r>
      <w:r>
        <w:rPr>
          <w:rFonts w:ascii="FangSong_GB2312" w:hAnsi="FangSong_GB2312" w:eastAsia="FangSong_GB2312" w:cs="FangSong_GB2312"/>
          <w:spacing w:val="6"/>
        </w:rPr>
        <w:t>。</w:t>
      </w:r>
    </w:p>
    <w:p>
      <w:pPr>
        <w:pStyle w:val="BodyText"/>
        <w:ind w:left="642"/>
        <w:spacing w:before="59" w:line="227" w:lineRule="auto"/>
        <w:rPr>
          <w:rFonts w:ascii="FangSong_GB2312" w:hAnsi="FangSong_GB2312" w:eastAsia="FangSong_GB2312" w:cs="FangSong_GB2312"/>
        </w:rPr>
      </w:pPr>
      <w:r>
        <w:rPr>
          <w:rFonts w:ascii="SimHei" w:hAnsi="SimHei" w:eastAsia="SimHei" w:cs="SimHei"/>
          <w:spacing w:val="4"/>
        </w:rPr>
        <w:t>第六十六条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本规范自</w:t>
      </w:r>
      <w:r>
        <w:rPr>
          <w:rFonts w:ascii="Times New Roman" w:hAnsi="Times New Roman" w:eastAsia="Times New Roman" w:cs="Times New Roman"/>
          <w:spacing w:val="4"/>
        </w:rPr>
        <w:t>2022 </w:t>
      </w:r>
      <w:r>
        <w:rPr>
          <w:spacing w:val="4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4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  </w:t>
      </w:r>
      <w:r>
        <w:rPr>
          <w:spacing w:val="4"/>
        </w:rPr>
        <w:t>日起施</w:t>
      </w:r>
      <w:r>
        <w:rPr>
          <w:spacing w:val="3"/>
        </w:rPr>
        <w:t>行</w:t>
      </w:r>
      <w:r>
        <w:rPr>
          <w:rFonts w:ascii="FangSong_GB2312" w:hAnsi="FangSong_GB2312" w:eastAsia="FangSong_GB2312" w:cs="FangSong_GB2312"/>
          <w:spacing w:val="3"/>
        </w:rPr>
        <w:t>。</w:t>
      </w:r>
    </w:p>
    <w:sectPr>
      <w:footerReference w:type="default" r:id="rId25"/>
      <w:pgSz w:w="11906" w:h="16839"/>
      <w:pgMar w:top="1431" w:right="1555" w:bottom="1650" w:left="1542" w:header="0" w:footer="137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81"/>
      <w:spacing w:line="174" w:lineRule="auto"/>
      <w:rPr>
        <w:sz w:val="28"/>
        <w:szCs w:val="28"/>
      </w:rPr>
    </w:pPr>
    <w:r>
      <w:rPr>
        <w:sz w:val="28"/>
        <w:szCs w:val="28"/>
        <w:spacing w:val="-14"/>
      </w:rPr>
      <w:t>—</w:t>
    </w:r>
    <w:r>
      <w:rPr>
        <w:sz w:val="28"/>
        <w:szCs w:val="28"/>
        <w:spacing w:val="3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4"/>
      </w:rPr>
      <w:t>1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sz w:val="28"/>
        <w:szCs w:val="28"/>
        <w:spacing w:val="-14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79"/>
      <w:spacing w:line="174" w:lineRule="auto"/>
      <w:rPr>
        <w:sz w:val="28"/>
        <w:szCs w:val="28"/>
      </w:rPr>
    </w:pPr>
    <w:r>
      <w:rPr>
        <w:sz w:val="28"/>
        <w:szCs w:val="28"/>
        <w:spacing w:val="-11"/>
      </w:rPr>
      <w:t>—</w:t>
    </w:r>
    <w:r>
      <w:rPr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10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 </w:t>
    </w:r>
    <w:r>
      <w:rPr>
        <w:sz w:val="28"/>
        <w:szCs w:val="28"/>
        <w:spacing w:val="-11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51"/>
      <w:spacing w:line="174" w:lineRule="auto"/>
      <w:rPr>
        <w:sz w:val="28"/>
        <w:szCs w:val="28"/>
      </w:rPr>
    </w:pPr>
    <w:r>
      <w:rPr>
        <w:sz w:val="28"/>
        <w:szCs w:val="28"/>
        <w:spacing w:val="-12"/>
      </w:rPr>
      <w:t>—</w:t>
    </w:r>
    <w:r>
      <w:rPr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2"/>
      </w:rPr>
      <w:t>11</w:t>
    </w:r>
    <w:r>
      <w:rPr>
        <w:rFonts w:ascii="Times New Roman" w:hAnsi="Times New Roman" w:eastAsia="Times New Roman" w:cs="Times New Roman"/>
        <w:sz w:val="28"/>
        <w:szCs w:val="28"/>
        <w:spacing w:val="2"/>
      </w:rPr>
      <w:t xml:space="preserve">  </w:t>
    </w:r>
    <w:r>
      <w:rPr>
        <w:sz w:val="28"/>
        <w:szCs w:val="28"/>
        <w:spacing w:val="-12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79"/>
      <w:spacing w:line="174" w:lineRule="auto"/>
      <w:rPr>
        <w:sz w:val="28"/>
        <w:szCs w:val="28"/>
      </w:rPr>
    </w:pPr>
    <w:r>
      <w:rPr>
        <w:sz w:val="28"/>
        <w:szCs w:val="28"/>
        <w:spacing w:val="-11"/>
      </w:rPr>
      <w:t>—</w:t>
    </w:r>
    <w:r>
      <w:rPr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12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 </w:t>
    </w:r>
    <w:r>
      <w:rPr>
        <w:sz w:val="28"/>
        <w:szCs w:val="28"/>
        <w:spacing w:val="-11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43"/>
      <w:spacing w:line="174" w:lineRule="auto"/>
      <w:rPr>
        <w:sz w:val="28"/>
        <w:szCs w:val="28"/>
      </w:rPr>
    </w:pPr>
    <w:r>
      <w:rPr>
        <w:sz w:val="28"/>
        <w:szCs w:val="28"/>
        <w:spacing w:val="-11"/>
      </w:rPr>
      <w:t>—</w:t>
    </w:r>
    <w:r>
      <w:rPr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13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 </w:t>
    </w:r>
    <w:r>
      <w:rPr>
        <w:sz w:val="28"/>
        <w:szCs w:val="28"/>
        <w:spacing w:val="-11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78"/>
      <w:spacing w:line="174" w:lineRule="auto"/>
      <w:rPr>
        <w:sz w:val="28"/>
        <w:szCs w:val="28"/>
      </w:rPr>
    </w:pPr>
    <w:r>
      <w:rPr>
        <w:sz w:val="28"/>
        <w:szCs w:val="28"/>
        <w:spacing w:val="-11"/>
      </w:rPr>
      <w:t>—</w:t>
    </w:r>
    <w:r>
      <w:rPr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14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 </w:t>
    </w:r>
    <w:r>
      <w:rPr>
        <w:sz w:val="28"/>
        <w:szCs w:val="28"/>
        <w:spacing w:val="-11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43"/>
      <w:spacing w:line="174" w:lineRule="auto"/>
      <w:rPr>
        <w:sz w:val="28"/>
        <w:szCs w:val="28"/>
      </w:rPr>
    </w:pPr>
    <w:r>
      <w:rPr>
        <w:sz w:val="28"/>
        <w:szCs w:val="28"/>
        <w:spacing w:val="-11"/>
      </w:rPr>
      <w:t>—</w:t>
    </w:r>
    <w:r>
      <w:rPr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15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 </w:t>
    </w:r>
    <w:r>
      <w:rPr>
        <w:sz w:val="28"/>
        <w:szCs w:val="28"/>
        <w:spacing w:val="-11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78"/>
      <w:spacing w:line="174" w:lineRule="auto"/>
      <w:rPr>
        <w:sz w:val="28"/>
        <w:szCs w:val="28"/>
      </w:rPr>
    </w:pPr>
    <w:r>
      <w:rPr>
        <w:sz w:val="28"/>
        <w:szCs w:val="28"/>
        <w:spacing w:val="-11"/>
      </w:rPr>
      <w:t>—</w:t>
    </w:r>
    <w:r>
      <w:rPr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16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 </w:t>
    </w:r>
    <w:r>
      <w:rPr>
        <w:sz w:val="28"/>
        <w:szCs w:val="28"/>
        <w:spacing w:val="-11"/>
      </w:rPr>
      <w:t>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43"/>
      <w:spacing w:line="174" w:lineRule="auto"/>
      <w:rPr>
        <w:sz w:val="28"/>
        <w:szCs w:val="28"/>
      </w:rPr>
    </w:pPr>
    <w:r>
      <w:rPr>
        <w:sz w:val="28"/>
        <w:szCs w:val="28"/>
        <w:spacing w:val="-11"/>
      </w:rPr>
      <w:t>—</w:t>
    </w:r>
    <w:r>
      <w:rPr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17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 </w:t>
    </w:r>
    <w:r>
      <w:rPr>
        <w:sz w:val="28"/>
        <w:szCs w:val="28"/>
        <w:spacing w:val="-11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79"/>
      <w:spacing w:line="174" w:lineRule="auto"/>
      <w:rPr>
        <w:sz w:val="28"/>
        <w:szCs w:val="28"/>
      </w:rPr>
    </w:pPr>
    <w:r>
      <w:rPr>
        <w:sz w:val="28"/>
        <w:szCs w:val="28"/>
        <w:spacing w:val="-11"/>
      </w:rPr>
      <w:t>—</w:t>
    </w:r>
    <w:r>
      <w:rPr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18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 </w:t>
    </w:r>
    <w:r>
      <w:rPr>
        <w:sz w:val="28"/>
        <w:szCs w:val="28"/>
        <w:spacing w:val="-11"/>
      </w:rPr>
      <w:t>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42"/>
      <w:spacing w:line="174" w:lineRule="auto"/>
      <w:rPr>
        <w:sz w:val="28"/>
        <w:szCs w:val="28"/>
      </w:rPr>
    </w:pPr>
    <w:r>
      <w:rPr>
        <w:sz w:val="28"/>
        <w:szCs w:val="28"/>
        <w:spacing w:val="-11"/>
      </w:rPr>
      <w:t>—</w:t>
    </w:r>
    <w:r>
      <w:rPr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19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 </w:t>
    </w:r>
    <w:r>
      <w:rPr>
        <w:sz w:val="28"/>
        <w:szCs w:val="28"/>
        <w:spacing w:val="-11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78"/>
      <w:spacing w:line="174" w:lineRule="auto"/>
      <w:rPr>
        <w:sz w:val="28"/>
        <w:szCs w:val="28"/>
      </w:rPr>
    </w:pPr>
    <w:r>
      <w:rPr>
        <w:sz w:val="28"/>
        <w:szCs w:val="28"/>
        <w:spacing w:val="-3"/>
      </w:rPr>
      <w:t>— </w:t>
    </w:r>
    <w:r>
      <w:rPr>
        <w:rFonts w:ascii="Times New Roman" w:hAnsi="Times New Roman" w:eastAsia="Times New Roman" w:cs="Times New Roman"/>
        <w:sz w:val="28"/>
        <w:szCs w:val="28"/>
        <w:spacing w:val="-3"/>
      </w:rPr>
      <w:t>2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sz w:val="28"/>
        <w:szCs w:val="28"/>
        <w:spacing w:val="-3"/>
      </w:rPr>
      <w:t>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79"/>
      <w:spacing w:line="174" w:lineRule="auto"/>
      <w:rPr>
        <w:sz w:val="28"/>
        <w:szCs w:val="28"/>
      </w:rPr>
    </w:pPr>
    <w:r>
      <w:rPr>
        <w:sz w:val="28"/>
        <w:szCs w:val="28"/>
        <w:spacing w:val="-2"/>
      </w:rPr>
      <w:t>— 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20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sz w:val="28"/>
        <w:szCs w:val="28"/>
        <w:spacing w:val="-2"/>
      </w:rPr>
      <w:t>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43"/>
      <w:spacing w:line="174" w:lineRule="auto"/>
      <w:rPr>
        <w:sz w:val="28"/>
        <w:szCs w:val="28"/>
      </w:rPr>
    </w:pPr>
    <w:r>
      <w:rPr>
        <w:sz w:val="28"/>
        <w:szCs w:val="28"/>
        <w:spacing w:val="-2"/>
      </w:rPr>
      <w:t>— 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21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sz w:val="28"/>
        <w:szCs w:val="28"/>
        <w:spacing w:val="-2"/>
      </w:rPr>
      <w:t>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79"/>
      <w:spacing w:line="174" w:lineRule="auto"/>
      <w:rPr>
        <w:sz w:val="28"/>
        <w:szCs w:val="28"/>
      </w:rPr>
    </w:pPr>
    <w:r>
      <w:rPr>
        <w:sz w:val="28"/>
        <w:szCs w:val="28"/>
        <w:spacing w:val="-2"/>
      </w:rPr>
      <w:t>— 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22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sz w:val="28"/>
        <w:szCs w:val="28"/>
        <w:spacing w:val="-2"/>
      </w:rPr>
      <w:t>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41"/>
      <w:spacing w:line="174" w:lineRule="auto"/>
      <w:rPr>
        <w:sz w:val="28"/>
        <w:szCs w:val="28"/>
      </w:rPr>
    </w:pPr>
    <w:r>
      <w:rPr>
        <w:sz w:val="28"/>
        <w:szCs w:val="28"/>
        <w:spacing w:val="-2"/>
      </w:rPr>
      <w:t>— 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23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sz w:val="28"/>
        <w:szCs w:val="28"/>
        <w:spacing w:val="-2"/>
      </w:rPr>
      <w:t>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78"/>
      <w:spacing w:line="174" w:lineRule="auto"/>
      <w:rPr>
        <w:sz w:val="28"/>
        <w:szCs w:val="28"/>
      </w:rPr>
    </w:pPr>
    <w:r>
      <w:rPr>
        <w:sz w:val="28"/>
        <w:szCs w:val="28"/>
        <w:spacing w:val="-2"/>
      </w:rPr>
      <w:t>— 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24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sz w:val="28"/>
        <w:szCs w:val="28"/>
        <w:spacing w:val="-2"/>
      </w:rPr>
      <w:t>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42"/>
      <w:spacing w:line="174" w:lineRule="auto"/>
      <w:rPr>
        <w:sz w:val="28"/>
        <w:szCs w:val="28"/>
      </w:rPr>
    </w:pPr>
    <w:r>
      <w:rPr>
        <w:sz w:val="28"/>
        <w:szCs w:val="28"/>
        <w:spacing w:val="-2"/>
      </w:rPr>
      <w:t>— 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25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sz w:val="28"/>
        <w:szCs w:val="28"/>
        <w:spacing w:val="-2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80"/>
      <w:spacing w:line="174" w:lineRule="auto"/>
      <w:rPr>
        <w:sz w:val="28"/>
        <w:szCs w:val="28"/>
      </w:rPr>
    </w:pPr>
    <w:r>
      <w:rPr>
        <w:sz w:val="28"/>
        <w:szCs w:val="28"/>
        <w:spacing w:val="-7"/>
      </w:rPr>
      <w:t>—</w:t>
    </w:r>
    <w:r>
      <w:rPr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3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sz w:val="28"/>
        <w:szCs w:val="28"/>
        <w:spacing w:val="-7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75"/>
      <w:spacing w:line="174" w:lineRule="auto"/>
      <w:rPr>
        <w:sz w:val="28"/>
        <w:szCs w:val="28"/>
      </w:rPr>
    </w:pPr>
    <w:r>
      <w:rPr>
        <w:sz w:val="28"/>
        <w:szCs w:val="28"/>
        <w:spacing w:val="-3"/>
      </w:rPr>
      <w:t>— </w:t>
    </w:r>
    <w:r>
      <w:rPr>
        <w:rFonts w:ascii="Times New Roman" w:hAnsi="Times New Roman" w:eastAsia="Times New Roman" w:cs="Times New Roman"/>
        <w:sz w:val="28"/>
        <w:szCs w:val="28"/>
        <w:spacing w:val="-3"/>
      </w:rPr>
      <w:t>4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sz w:val="28"/>
        <w:szCs w:val="28"/>
        <w:spacing w:val="-3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81"/>
      <w:spacing w:line="171" w:lineRule="auto"/>
      <w:rPr>
        <w:sz w:val="28"/>
        <w:szCs w:val="28"/>
      </w:rPr>
    </w:pPr>
    <w:r>
      <w:rPr>
        <w:sz w:val="28"/>
        <w:szCs w:val="28"/>
        <w:spacing w:val="-7"/>
      </w:rPr>
      <w:t>—</w:t>
    </w:r>
    <w:r>
      <w:rPr>
        <w:sz w:val="28"/>
        <w:szCs w:val="28"/>
        <w:spacing w:val="1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5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sz w:val="28"/>
        <w:szCs w:val="28"/>
        <w:spacing w:val="-7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79"/>
      <w:spacing w:line="174" w:lineRule="auto"/>
      <w:rPr>
        <w:sz w:val="28"/>
        <w:szCs w:val="28"/>
      </w:rPr>
    </w:pPr>
    <w:r>
      <w:rPr>
        <w:sz w:val="28"/>
        <w:szCs w:val="28"/>
        <w:spacing w:val="-7"/>
      </w:rPr>
      <w:t>—</w:t>
    </w:r>
    <w:r>
      <w:rPr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6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sz w:val="28"/>
        <w:szCs w:val="28"/>
        <w:spacing w:val="-7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81"/>
      <w:spacing w:line="171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9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7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sz w:val="28"/>
        <w:szCs w:val="28"/>
        <w:spacing w:val="-6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78"/>
      <w:spacing w:line="174" w:lineRule="auto"/>
      <w:rPr>
        <w:sz w:val="28"/>
        <w:szCs w:val="28"/>
      </w:rPr>
    </w:pPr>
    <w:r>
      <w:rPr>
        <w:sz w:val="28"/>
        <w:szCs w:val="28"/>
        <w:spacing w:val="-9"/>
      </w:rPr>
      <w:t>—</w:t>
    </w:r>
    <w:r>
      <w:rPr>
        <w:sz w:val="28"/>
        <w:szCs w:val="28"/>
        <w:spacing w:val="17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9"/>
      </w:rPr>
      <w:t>8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sz w:val="28"/>
        <w:szCs w:val="28"/>
        <w:spacing w:val="-9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81"/>
      <w:spacing w:line="174" w:lineRule="auto"/>
      <w:rPr>
        <w:sz w:val="28"/>
        <w:szCs w:val="28"/>
      </w:rPr>
    </w:pPr>
    <w:r>
      <w:rPr>
        <w:sz w:val="28"/>
        <w:szCs w:val="28"/>
        <w:spacing w:val="-7"/>
      </w:rPr>
      <w:t>—</w:t>
    </w:r>
    <w:r>
      <w:rPr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9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sz w:val="28"/>
        <w:szCs w:val="28"/>
        <w:spacing w:val="-7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creator>Xtzj.User</dc:creator>
  <dcterms:created xsi:type="dcterms:W3CDTF">2024-06-17T10:33:11Z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2025-05-14T10:47:40</vt:filetime>
  </property>
</Properties>
</file>